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DED" w:rsidRPr="00A92DED" w:rsidRDefault="00A92DED" w:rsidP="005331FA">
      <w:pPr>
        <w:tabs>
          <w:tab w:val="center" w:pos="4536"/>
          <w:tab w:val="right" w:pos="8280"/>
          <w:tab w:val="right" w:pos="9639"/>
        </w:tabs>
        <w:ind w:left="0" w:rightChars="1" w:right="2" w:firstLine="0"/>
        <w:rPr>
          <w:rFonts w:ascii="Arial" w:hAnsi="Arial" w:cs="Arial"/>
          <w:b/>
          <w:bCs/>
          <w:sz w:val="28"/>
        </w:rPr>
      </w:pPr>
      <w:r w:rsidRPr="00A92DED">
        <w:rPr>
          <w:rFonts w:ascii="Arial" w:hAnsi="Arial" w:cs="Arial"/>
          <w:b/>
          <w:bCs/>
          <w:sz w:val="28"/>
        </w:rPr>
        <w:t>3GPP TSG RAN WG1 #10</w:t>
      </w:r>
      <w:r w:rsidR="00A86034">
        <w:rPr>
          <w:rFonts w:ascii="Arial" w:hAnsi="Arial" w:cs="Arial"/>
          <w:b/>
          <w:bCs/>
          <w:sz w:val="28"/>
        </w:rPr>
        <w:t>6</w:t>
      </w:r>
      <w:r w:rsidR="005331FA">
        <w:rPr>
          <w:rFonts w:ascii="Arial" w:hAnsi="Arial" w:cs="Arial"/>
          <w:b/>
          <w:bCs/>
          <w:sz w:val="28"/>
        </w:rPr>
        <w:t>bis</w:t>
      </w:r>
      <w:r w:rsidR="00E76F70">
        <w:rPr>
          <w:rFonts w:ascii="Arial" w:hAnsi="Arial" w:cs="Arial"/>
          <w:b/>
          <w:bCs/>
          <w:sz w:val="28"/>
        </w:rPr>
        <w:t>-e</w:t>
      </w:r>
      <w:r w:rsidR="005331FA">
        <w:rPr>
          <w:rFonts w:ascii="Arial" w:hAnsi="Arial" w:cs="Arial"/>
          <w:b/>
          <w:bCs/>
          <w:sz w:val="28"/>
        </w:rPr>
        <w:t xml:space="preserve">   </w:t>
      </w:r>
      <w:r w:rsidR="00E76F70">
        <w:rPr>
          <w:rFonts w:ascii="Arial" w:hAnsi="Arial" w:cs="Arial"/>
          <w:b/>
          <w:bCs/>
          <w:sz w:val="28"/>
        </w:rPr>
        <w:tab/>
      </w:r>
      <w:r w:rsidR="005331FA">
        <w:rPr>
          <w:rFonts w:ascii="Arial" w:hAnsi="Arial" w:cs="Arial"/>
          <w:b/>
          <w:bCs/>
          <w:sz w:val="28"/>
        </w:rPr>
        <w:t xml:space="preserve">   </w:t>
      </w:r>
      <w:r w:rsidR="00E76F70">
        <w:rPr>
          <w:rFonts w:ascii="Arial" w:hAnsi="Arial" w:cs="Arial"/>
          <w:b/>
          <w:bCs/>
          <w:sz w:val="28"/>
        </w:rPr>
        <w:tab/>
      </w:r>
      <w:r w:rsidR="005331FA">
        <w:rPr>
          <w:rFonts w:ascii="Arial" w:hAnsi="Arial" w:cs="Arial"/>
          <w:b/>
          <w:bCs/>
          <w:sz w:val="28"/>
        </w:rPr>
        <w:t xml:space="preserve">      </w:t>
      </w:r>
      <w:r w:rsidRPr="00BA1396">
        <w:rPr>
          <w:rFonts w:ascii="Arial" w:hAnsi="Arial" w:cs="Arial"/>
          <w:b/>
          <w:bCs/>
          <w:sz w:val="28"/>
        </w:rPr>
        <w:t>R1-21</w:t>
      </w:r>
      <w:r w:rsidR="00575890">
        <w:rPr>
          <w:rFonts w:asciiTheme="minorEastAsia" w:eastAsiaTheme="minorEastAsia" w:hAnsiTheme="minorEastAsia" w:cs="Arial"/>
          <w:b/>
          <w:bCs/>
          <w:sz w:val="28"/>
          <w:lang w:eastAsia="zh-CN"/>
        </w:rPr>
        <w:t>09387</w:t>
      </w:r>
    </w:p>
    <w:p w:rsidR="00A86034" w:rsidRPr="00A86034" w:rsidRDefault="005331FA" w:rsidP="00A86034">
      <w:pPr>
        <w:tabs>
          <w:tab w:val="center" w:pos="4536"/>
          <w:tab w:val="right" w:pos="9072"/>
        </w:tabs>
        <w:ind w:left="0" w:firstLine="0"/>
        <w:rPr>
          <w:rFonts w:ascii="Arial" w:eastAsia="MS Mincho" w:hAnsi="Arial" w:cs="Arial"/>
          <w:b/>
          <w:bCs/>
          <w:sz w:val="28"/>
          <w:lang w:val="en-US"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A92DED" w:rsidRPr="005331FA" w:rsidRDefault="00A92DED" w:rsidP="00A92DED">
      <w:pPr>
        <w:tabs>
          <w:tab w:val="center" w:pos="4536"/>
          <w:tab w:val="right" w:pos="9072"/>
        </w:tabs>
        <w:ind w:left="0" w:firstLine="0"/>
        <w:rPr>
          <w:rFonts w:ascii="Arial" w:eastAsia="MS Mincho" w:hAnsi="Arial" w:cs="Arial"/>
          <w:b/>
          <w:bCs/>
          <w:sz w:val="28"/>
          <w:lang w:val="en-US" w:eastAsia="ja-JP"/>
        </w:rPr>
      </w:pPr>
    </w:p>
    <w:p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bookmarkStart w:id="1" w:name="OLE_LINK6"/>
      <w:bookmarkStart w:id="2" w:name="OLE_LINK7"/>
      <w:r w:rsidR="00F24128" w:rsidRPr="00F24128">
        <w:rPr>
          <w:rFonts w:ascii="Arial" w:hAnsi="Arial" w:cs="Arial"/>
          <w:b/>
          <w:bCs/>
          <w:color w:val="000000"/>
          <w:sz w:val="24"/>
        </w:rPr>
        <w:tab/>
      </w:r>
      <w:r w:rsidR="00C91D35" w:rsidRPr="00C91D35">
        <w:rPr>
          <w:rFonts w:ascii="Arial" w:hAnsi="Arial" w:cs="Arial"/>
          <w:b/>
          <w:bCs/>
          <w:color w:val="000000"/>
          <w:sz w:val="24"/>
        </w:rPr>
        <w:t>Discussion on mechanisms to support group scheduling for RRC_CONNECTED UE</w:t>
      </w:r>
      <w:bookmarkEnd w:id="1"/>
      <w:bookmarkEnd w:id="2"/>
    </w:p>
    <w:p w:rsidR="005D191B" w:rsidRPr="00C91D35" w:rsidRDefault="007603DC" w:rsidP="00BB6F46">
      <w:pPr>
        <w:tabs>
          <w:tab w:val="center" w:pos="4536"/>
          <w:tab w:val="right" w:pos="8280"/>
          <w:tab w:val="right" w:pos="9639"/>
        </w:tabs>
        <w:rPr>
          <w:rFonts w:ascii="Arial" w:hAnsi="Arial" w:cs="Arial"/>
          <w:b/>
          <w:bCs/>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C91D35" w:rsidRPr="00C91D35">
        <w:rPr>
          <w:rFonts w:ascii="Arial" w:hAnsi="Arial" w:cs="Arial" w:hint="eastAsia"/>
          <w:b/>
          <w:bCs/>
          <w:sz w:val="24"/>
        </w:rPr>
        <w:t>2</w:t>
      </w:r>
      <w:r w:rsidR="00D60BEE">
        <w:rPr>
          <w:rFonts w:ascii="Arial" w:hAnsi="Arial" w:cs="Arial"/>
          <w:b/>
          <w:bCs/>
          <w:sz w:val="24"/>
        </w:rPr>
        <w:t>.</w:t>
      </w:r>
      <w:r w:rsidR="00C91D35" w:rsidRPr="00C91D35">
        <w:rPr>
          <w:rFonts w:ascii="Arial" w:hAnsi="Arial" w:cs="Arial" w:hint="eastAsia"/>
          <w:b/>
          <w:bCs/>
          <w:sz w:val="24"/>
        </w:rPr>
        <w:t>1</w:t>
      </w:r>
    </w:p>
    <w:p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3" w:name="DocumentFor"/>
      <w:bookmarkEnd w:id="3"/>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rsidR="005D191B" w:rsidRPr="003B5F4D" w:rsidRDefault="005D191B" w:rsidP="007603DC">
      <w:pPr>
        <w:pBdr>
          <w:bottom w:val="single" w:sz="4" w:space="1" w:color="auto"/>
        </w:pBdr>
        <w:ind w:left="0" w:firstLine="0"/>
        <w:rPr>
          <w:color w:val="000000"/>
        </w:rPr>
      </w:pPr>
    </w:p>
    <w:p w:rsidR="00571CE7" w:rsidRPr="003B5F4D" w:rsidRDefault="00050DC9" w:rsidP="00607237">
      <w:pPr>
        <w:pStyle w:val="1"/>
        <w:tabs>
          <w:tab w:val="clear" w:pos="432"/>
          <w:tab w:val="num" w:pos="72"/>
        </w:tabs>
        <w:rPr>
          <w:color w:val="000000"/>
        </w:rPr>
      </w:pPr>
      <w:r w:rsidRPr="003B5F4D">
        <w:rPr>
          <w:color w:val="000000"/>
        </w:rPr>
        <w:t>Introduction</w:t>
      </w:r>
    </w:p>
    <w:p w:rsidR="00DD0FCC" w:rsidRDefault="003A37D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D12725">
        <w:rPr>
          <w:rFonts w:ascii="Times New Roman" w:eastAsia="宋体" w:hAnsi="Times New Roman"/>
          <w:color w:val="000000"/>
          <w:sz w:val="21"/>
          <w:szCs w:val="22"/>
          <w:lang w:eastAsia="zh-CN"/>
        </w:rPr>
        <w:t>6 e-</w:t>
      </w:r>
      <w:r>
        <w:rPr>
          <w:rFonts w:ascii="Times New Roman" w:eastAsia="宋体" w:hAnsi="Times New Roman"/>
          <w:color w:val="000000"/>
          <w:sz w:val="21"/>
          <w:szCs w:val="22"/>
          <w:lang w:eastAsia="zh-CN"/>
        </w:rPr>
        <w:t>meeting, the mechanism</w:t>
      </w:r>
      <w:r w:rsidR="00C91D35">
        <w:rPr>
          <w:rFonts w:ascii="Times New Roman" w:eastAsia="宋体" w:hAnsi="Times New Roman" w:hint="eastAsia"/>
          <w:color w:val="000000"/>
          <w:sz w:val="21"/>
          <w:szCs w:val="22"/>
          <w:lang w:eastAsia="zh-CN"/>
        </w:rPr>
        <w:t>s</w:t>
      </w:r>
      <w:r>
        <w:rPr>
          <w:rFonts w:ascii="Times New Roman" w:eastAsia="宋体" w:hAnsi="Times New Roman"/>
          <w:color w:val="000000"/>
          <w:sz w:val="21"/>
          <w:szCs w:val="22"/>
          <w:lang w:eastAsia="zh-CN"/>
        </w:rPr>
        <w:t xml:space="preserve"> </w:t>
      </w:r>
      <w:r w:rsidR="00C91D35">
        <w:rPr>
          <w:rFonts w:ascii="Times New Roman" w:eastAsia="宋体" w:hAnsi="Times New Roman"/>
          <w:color w:val="000000"/>
          <w:sz w:val="21"/>
          <w:szCs w:val="22"/>
          <w:lang w:eastAsia="zh-CN"/>
        </w:rPr>
        <w:t>to support group scheduling for RRC_CONNECTED UE</w:t>
      </w:r>
      <w:r>
        <w:rPr>
          <w:rFonts w:ascii="Times New Roman" w:eastAsia="宋体" w:hAnsi="Times New Roman"/>
          <w:color w:val="000000"/>
          <w:sz w:val="21"/>
          <w:szCs w:val="22"/>
          <w:lang w:eastAsia="zh-CN"/>
        </w:rPr>
        <w:t xml:space="preserve"> was </w:t>
      </w:r>
      <w:r w:rsidR="00C91D35">
        <w:rPr>
          <w:rFonts w:ascii="Times New Roman" w:eastAsia="宋体" w:hAnsi="Times New Roman"/>
          <w:color w:val="000000"/>
          <w:sz w:val="21"/>
          <w:szCs w:val="22"/>
          <w:lang w:eastAsia="zh-CN"/>
        </w:rPr>
        <w:t>extensively</w:t>
      </w:r>
      <w:r>
        <w:rPr>
          <w:rFonts w:ascii="Times New Roman" w:eastAsia="宋体" w:hAnsi="Times New Roman"/>
          <w:color w:val="000000"/>
          <w:sz w:val="21"/>
          <w:szCs w:val="22"/>
          <w:lang w:eastAsia="zh-CN"/>
        </w:rPr>
        <w:t xml:space="preserve"> discussed. Good progress was achieved</w:t>
      </w:r>
      <w:r w:rsidR="00C91D35">
        <w:rPr>
          <w:rFonts w:ascii="Times New Roman" w:eastAsia="宋体" w:hAnsi="Times New Roman"/>
          <w:color w:val="000000"/>
          <w:sz w:val="21"/>
          <w:szCs w:val="22"/>
          <w:lang w:eastAsia="zh-CN"/>
        </w:rPr>
        <w:t>,</w:t>
      </w:r>
      <w:r>
        <w:rPr>
          <w:rFonts w:ascii="Times New Roman" w:eastAsia="宋体" w:hAnsi="Times New Roman"/>
          <w:color w:val="000000"/>
          <w:sz w:val="21"/>
          <w:szCs w:val="22"/>
          <w:lang w:eastAsia="zh-CN"/>
        </w:rPr>
        <w:t xml:space="preserve"> </w:t>
      </w:r>
      <w:r w:rsidR="00C91D35">
        <w:rPr>
          <w:rFonts w:ascii="Times New Roman" w:eastAsia="宋体" w:hAnsi="Times New Roman"/>
          <w:color w:val="000000"/>
          <w:sz w:val="21"/>
          <w:szCs w:val="22"/>
          <w:lang w:eastAsia="zh-CN"/>
        </w:rPr>
        <w:t>including CFR definition, SPS operation, search space definition</w:t>
      </w:r>
      <w:r>
        <w:rPr>
          <w:rFonts w:ascii="Times New Roman" w:eastAsia="宋体" w:hAnsi="Times New Roman"/>
          <w:color w:val="000000"/>
          <w:sz w:val="21"/>
          <w:szCs w:val="22"/>
          <w:lang w:eastAsia="zh-CN"/>
        </w:rPr>
        <w:t>. The following agreements were achieved during last meeting:</w:t>
      </w:r>
    </w:p>
    <w:p w:rsidR="003A37DC" w:rsidRDefault="003A37DC" w:rsidP="00D1546C">
      <w:pPr>
        <w:spacing w:beforeLines="50" w:before="120"/>
        <w:ind w:left="0" w:firstLine="0"/>
        <w:jc w:val="both"/>
        <w:rPr>
          <w:rFonts w:ascii="Times New Roman" w:eastAsia="宋体" w:hAnsi="Times New Roman"/>
          <w:color w:val="000000"/>
          <w:sz w:val="21"/>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E879F7" w:rsidTr="00E879F7">
        <w:tc>
          <w:tcPr>
            <w:tcW w:w="9857" w:type="dxa"/>
            <w:shd w:val="clear" w:color="auto" w:fill="auto"/>
          </w:tcPr>
          <w:p w:rsidR="00682D1F" w:rsidRPr="00682D1F" w:rsidRDefault="00682D1F" w:rsidP="00682D1F">
            <w:pPr>
              <w:rPr>
                <w:sz w:val="21"/>
                <w:szCs w:val="21"/>
                <w:lang w:eastAsia="x-none"/>
              </w:rPr>
            </w:pPr>
            <w:r w:rsidRPr="00682D1F">
              <w:rPr>
                <w:sz w:val="21"/>
                <w:szCs w:val="21"/>
                <w:highlight w:val="green"/>
                <w:lang w:eastAsia="x-none"/>
              </w:rPr>
              <w:t>Agreement:</w:t>
            </w:r>
          </w:p>
          <w:p w:rsidR="00682D1F" w:rsidRPr="00682D1F" w:rsidRDefault="00682D1F" w:rsidP="00682D1F">
            <w:pPr>
              <w:widowControl w:val="0"/>
              <w:jc w:val="both"/>
              <w:rPr>
                <w:sz w:val="21"/>
                <w:szCs w:val="21"/>
              </w:rPr>
            </w:pPr>
            <w:r w:rsidRPr="00682D1F">
              <w:rPr>
                <w:sz w:val="21"/>
                <w:szCs w:val="21"/>
              </w:rPr>
              <w:t>Confirm the working assumption with the following update:</w:t>
            </w:r>
          </w:p>
          <w:p w:rsidR="00682D1F" w:rsidRPr="00682D1F" w:rsidRDefault="00682D1F" w:rsidP="00682D1F">
            <w:pPr>
              <w:widowControl w:val="0"/>
              <w:jc w:val="both"/>
              <w:rPr>
                <w:sz w:val="21"/>
                <w:szCs w:val="21"/>
              </w:rPr>
            </w:pPr>
            <w:r w:rsidRPr="00682D1F">
              <w:rPr>
                <w:sz w:val="21"/>
                <w:szCs w:val="21"/>
              </w:rPr>
              <w:t>Option 2B for CFR associated with UE active BWP other than initial DL BWP is supported at least for multicast of RRC-CONNECTED UEs.</w:t>
            </w:r>
          </w:p>
          <w:p w:rsidR="00682D1F" w:rsidRPr="00682D1F" w:rsidRDefault="00682D1F" w:rsidP="00682D1F">
            <w:pPr>
              <w:widowControl w:val="0"/>
              <w:numPr>
                <w:ilvl w:val="0"/>
                <w:numId w:val="28"/>
              </w:numPr>
              <w:jc w:val="both"/>
              <w:rPr>
                <w:strike/>
                <w:sz w:val="21"/>
                <w:szCs w:val="21"/>
              </w:rPr>
            </w:pPr>
            <w:r w:rsidRPr="00682D1F">
              <w:rPr>
                <w:strike/>
                <w:color w:val="FF0000"/>
                <w:sz w:val="21"/>
                <w:szCs w:val="21"/>
              </w:rPr>
              <w:t>FFS: CFR associated with initial BWP</w:t>
            </w:r>
          </w:p>
          <w:p w:rsidR="00682D1F" w:rsidRPr="00682D1F" w:rsidRDefault="00682D1F" w:rsidP="00682D1F">
            <w:pPr>
              <w:widowControl w:val="0"/>
              <w:numPr>
                <w:ilvl w:val="0"/>
                <w:numId w:val="28"/>
              </w:numPr>
              <w:jc w:val="both"/>
              <w:rPr>
                <w:strike/>
                <w:color w:val="FF0000"/>
                <w:sz w:val="21"/>
                <w:szCs w:val="21"/>
              </w:rPr>
            </w:pPr>
            <w:r w:rsidRPr="00682D1F">
              <w:rPr>
                <w:strike/>
                <w:color w:val="FF0000"/>
                <w:sz w:val="21"/>
                <w:szCs w:val="21"/>
              </w:rPr>
              <w:t>FFS: CFR larger than initial BWP</w:t>
            </w:r>
          </w:p>
          <w:p w:rsidR="00682D1F" w:rsidRPr="00682D1F" w:rsidRDefault="00682D1F" w:rsidP="00682D1F">
            <w:pPr>
              <w:rPr>
                <w:sz w:val="21"/>
                <w:szCs w:val="21"/>
                <w:lang w:eastAsia="x-none"/>
              </w:rPr>
            </w:pPr>
            <w:r w:rsidRPr="00682D1F">
              <w:rPr>
                <w:sz w:val="21"/>
                <w:szCs w:val="21"/>
                <w:lang w:eastAsia="x-none"/>
              </w:rPr>
              <w:t>Note: The deleted FFSs can be discussed in another AI.</w:t>
            </w:r>
          </w:p>
          <w:p w:rsidR="00682D1F" w:rsidRPr="00682D1F" w:rsidRDefault="00682D1F" w:rsidP="00682D1F">
            <w:pPr>
              <w:rPr>
                <w:sz w:val="21"/>
                <w:szCs w:val="21"/>
                <w:lang w:eastAsia="x-none"/>
              </w:rPr>
            </w:pPr>
          </w:p>
          <w:p w:rsidR="00682D1F" w:rsidRPr="00682D1F" w:rsidRDefault="00682D1F" w:rsidP="00682D1F">
            <w:pPr>
              <w:rPr>
                <w:sz w:val="21"/>
                <w:szCs w:val="21"/>
                <w:lang w:eastAsia="x-none"/>
              </w:rPr>
            </w:pPr>
            <w:r w:rsidRPr="00682D1F">
              <w:rPr>
                <w:sz w:val="21"/>
                <w:szCs w:val="21"/>
                <w:highlight w:val="green"/>
                <w:lang w:eastAsia="x-none"/>
              </w:rPr>
              <w:t>Agreement:</w:t>
            </w:r>
          </w:p>
          <w:p w:rsidR="00682D1F" w:rsidRPr="00682D1F" w:rsidRDefault="00682D1F" w:rsidP="00682D1F">
            <w:pPr>
              <w:rPr>
                <w:sz w:val="21"/>
                <w:szCs w:val="21"/>
              </w:rPr>
            </w:pPr>
            <w:r w:rsidRPr="00682D1F">
              <w:rPr>
                <w:sz w:val="21"/>
                <w:szCs w:val="21"/>
                <w:lang w:eastAsia="zh-CN"/>
              </w:rPr>
              <w:t>For multicast of RRC-CONNECTED UEs, align t</w:t>
            </w:r>
            <w:r w:rsidRPr="00682D1F">
              <w:rPr>
                <w:sz w:val="21"/>
                <w:szCs w:val="21"/>
              </w:rPr>
              <w:t>he size of the first DCI format</w:t>
            </w:r>
            <w:r w:rsidRPr="00682D1F">
              <w:rPr>
                <w:bCs/>
                <w:sz w:val="21"/>
                <w:szCs w:val="21"/>
                <w:lang w:eastAsia="x-none"/>
              </w:rPr>
              <w:t xml:space="preserve"> for GC-PDCCH</w:t>
            </w:r>
            <w:r w:rsidRPr="00682D1F">
              <w:rPr>
                <w:sz w:val="21"/>
                <w:szCs w:val="21"/>
              </w:rPr>
              <w:t xml:space="preserve"> with DCI format 1_0 with CRC scrambled by C-RNTI monitored in CSS.</w:t>
            </w:r>
          </w:p>
          <w:p w:rsidR="00682D1F" w:rsidRPr="00682D1F" w:rsidRDefault="00682D1F" w:rsidP="00682D1F">
            <w:pPr>
              <w:rPr>
                <w:sz w:val="21"/>
                <w:szCs w:val="21"/>
              </w:rPr>
            </w:pPr>
          </w:p>
          <w:p w:rsidR="00682D1F" w:rsidRPr="00682D1F" w:rsidRDefault="00682D1F" w:rsidP="00682D1F">
            <w:pPr>
              <w:rPr>
                <w:sz w:val="21"/>
                <w:szCs w:val="21"/>
                <w:lang w:eastAsia="x-none"/>
              </w:rPr>
            </w:pPr>
            <w:r w:rsidRPr="00682D1F">
              <w:rPr>
                <w:sz w:val="21"/>
                <w:szCs w:val="21"/>
                <w:highlight w:val="green"/>
                <w:lang w:eastAsia="x-none"/>
              </w:rPr>
              <w:t>Agreement:</w:t>
            </w:r>
          </w:p>
          <w:p w:rsidR="00682D1F" w:rsidRPr="00682D1F" w:rsidRDefault="00682D1F" w:rsidP="00682D1F">
            <w:pPr>
              <w:rPr>
                <w:sz w:val="21"/>
                <w:szCs w:val="21"/>
                <w:lang w:eastAsia="x-none"/>
              </w:rPr>
            </w:pPr>
            <w:r w:rsidRPr="00682D1F">
              <w:rPr>
                <w:sz w:val="21"/>
                <w:szCs w:val="21"/>
                <w:lang w:eastAsia="x-none"/>
              </w:rPr>
              <w:t>Confirm the following working assumption:</w:t>
            </w:r>
          </w:p>
          <w:p w:rsidR="00682D1F" w:rsidRPr="00682D1F" w:rsidRDefault="00682D1F" w:rsidP="001165C0">
            <w:pPr>
              <w:pStyle w:val="aff"/>
              <w:widowControl w:val="0"/>
              <w:ind w:leftChars="14" w:left="1468"/>
              <w:jc w:val="both"/>
              <w:rPr>
                <w:rFonts w:eastAsia="Times New Roman"/>
                <w:sz w:val="21"/>
                <w:szCs w:val="21"/>
                <w:lang w:eastAsia="zh-CN"/>
              </w:rPr>
            </w:pPr>
            <w:r w:rsidRPr="00682D1F">
              <w:rPr>
                <w:rFonts w:eastAsia="Times New Roman"/>
                <w:sz w:val="21"/>
                <w:szCs w:val="21"/>
                <w:lang w:eastAsia="zh-CN"/>
              </w:rPr>
              <w:t xml:space="preserve">The maximum </w:t>
            </w:r>
            <w:r w:rsidRPr="00682D1F">
              <w:rPr>
                <w:sz w:val="21"/>
                <w:szCs w:val="21"/>
              </w:rPr>
              <w:t>number</w:t>
            </w:r>
            <w:r w:rsidRPr="00682D1F">
              <w:rPr>
                <w:rFonts w:eastAsia="Times New Roman"/>
                <w:sz w:val="21"/>
                <w:szCs w:val="21"/>
                <w:lang w:eastAsia="zh-CN"/>
              </w:rPr>
              <w:t xml:space="preserve"> of CORESETs per BWP is not increased for support of MBS, and the number of CORESETs configured within the CFR is left to gNB implementation.</w:t>
            </w:r>
          </w:p>
          <w:p w:rsidR="00682D1F" w:rsidRPr="00682D1F" w:rsidRDefault="00682D1F" w:rsidP="00682D1F">
            <w:pPr>
              <w:rPr>
                <w:sz w:val="21"/>
                <w:szCs w:val="21"/>
                <w:lang w:eastAsia="x-none"/>
              </w:rPr>
            </w:pPr>
          </w:p>
          <w:p w:rsidR="00682D1F" w:rsidRPr="00682D1F" w:rsidRDefault="00682D1F" w:rsidP="00682D1F">
            <w:pPr>
              <w:rPr>
                <w:sz w:val="21"/>
                <w:szCs w:val="21"/>
                <w:lang w:eastAsia="x-none"/>
              </w:rPr>
            </w:pPr>
            <w:r w:rsidRPr="00682D1F">
              <w:rPr>
                <w:sz w:val="21"/>
                <w:szCs w:val="21"/>
                <w:highlight w:val="green"/>
                <w:lang w:eastAsia="x-none"/>
              </w:rPr>
              <w:t>Agreement:</w:t>
            </w:r>
          </w:p>
          <w:p w:rsidR="00682D1F" w:rsidRPr="00682D1F" w:rsidRDefault="00682D1F" w:rsidP="00682D1F">
            <w:pPr>
              <w:widowControl w:val="0"/>
              <w:jc w:val="both"/>
              <w:rPr>
                <w:sz w:val="21"/>
                <w:szCs w:val="21"/>
                <w:lang w:eastAsia="zh-CN"/>
              </w:rPr>
            </w:pPr>
            <w:r w:rsidRPr="00682D1F">
              <w:rPr>
                <w:sz w:val="21"/>
                <w:szCs w:val="21"/>
              </w:rPr>
              <w:t xml:space="preserve">For indication of the </w:t>
            </w:r>
            <w:r w:rsidRPr="00682D1F">
              <w:rPr>
                <w:sz w:val="21"/>
                <w:szCs w:val="21"/>
                <w:lang w:eastAsia="zh-CN"/>
              </w:rPr>
              <w:t>starting PRB and the length of PRBs of CFR for multicast of RRC-CONNECTED UEs,</w:t>
            </w:r>
          </w:p>
          <w:p w:rsidR="00682D1F" w:rsidRPr="00682D1F" w:rsidRDefault="00682D1F" w:rsidP="00682D1F">
            <w:pPr>
              <w:widowControl w:val="0"/>
              <w:numPr>
                <w:ilvl w:val="0"/>
                <w:numId w:val="36"/>
              </w:numPr>
              <w:jc w:val="both"/>
              <w:rPr>
                <w:sz w:val="21"/>
                <w:szCs w:val="21"/>
                <w:lang w:eastAsia="zh-CN"/>
              </w:rPr>
            </w:pPr>
            <w:r w:rsidRPr="00682D1F">
              <w:rPr>
                <w:sz w:val="21"/>
                <w:szCs w:val="21"/>
                <w:lang w:eastAsia="zh-CN"/>
              </w:rPr>
              <w:t xml:space="preserve">the starting PRB is referenced to Point A, i.e., the starting PRB is a PRB determined by </w:t>
            </w:r>
            <w:r w:rsidRPr="00682D1F">
              <w:rPr>
                <w:i/>
                <w:iCs/>
                <w:sz w:val="21"/>
                <w:szCs w:val="21"/>
                <w:lang w:eastAsia="zh-CN"/>
              </w:rPr>
              <w:t>subcarrierSpacing</w:t>
            </w:r>
            <w:r w:rsidRPr="00682D1F">
              <w:rPr>
                <w:sz w:val="21"/>
                <w:szCs w:val="21"/>
                <w:lang w:eastAsia="zh-CN"/>
              </w:rPr>
              <w:t xml:space="preserve"> of the associated BWP and </w:t>
            </w:r>
            <w:r w:rsidRPr="00682D1F">
              <w:rPr>
                <w:i/>
                <w:iCs/>
                <w:sz w:val="21"/>
                <w:szCs w:val="21"/>
                <w:lang w:eastAsia="zh-CN"/>
              </w:rPr>
              <w:t>offsetToCarrier</w:t>
            </w:r>
            <w:r w:rsidRPr="00682D1F">
              <w:rPr>
                <w:sz w:val="21"/>
                <w:szCs w:val="21"/>
                <w:lang w:eastAsia="zh-CN"/>
              </w:rPr>
              <w:t xml:space="preserve"> corresponding to this subcarrier spacing, similar as how </w:t>
            </w:r>
            <w:r w:rsidRPr="00682D1F">
              <w:rPr>
                <w:i/>
                <w:iCs/>
                <w:sz w:val="21"/>
                <w:szCs w:val="21"/>
                <w:lang w:eastAsia="zh-CN"/>
              </w:rPr>
              <w:t xml:space="preserve">locationAndBandwidth </w:t>
            </w:r>
            <w:r w:rsidRPr="00682D1F">
              <w:rPr>
                <w:sz w:val="21"/>
                <w:szCs w:val="21"/>
                <w:lang w:eastAsia="zh-CN"/>
              </w:rPr>
              <w:t>of a BWP</w:t>
            </w:r>
            <w:r w:rsidRPr="00682D1F">
              <w:rPr>
                <w:i/>
                <w:iCs/>
                <w:sz w:val="21"/>
                <w:szCs w:val="21"/>
                <w:lang w:eastAsia="zh-CN"/>
              </w:rPr>
              <w:t xml:space="preserve"> </w:t>
            </w:r>
            <w:r w:rsidRPr="00682D1F">
              <w:rPr>
                <w:sz w:val="21"/>
                <w:szCs w:val="21"/>
                <w:lang w:eastAsia="zh-CN"/>
              </w:rPr>
              <w:t>is indicated as described in TS 38.331.</w:t>
            </w:r>
          </w:p>
          <w:p w:rsidR="00682D1F" w:rsidRPr="00682D1F" w:rsidRDefault="00682D1F" w:rsidP="00682D1F">
            <w:pPr>
              <w:widowControl w:val="0"/>
              <w:numPr>
                <w:ilvl w:val="0"/>
                <w:numId w:val="36"/>
              </w:numPr>
              <w:jc w:val="both"/>
              <w:rPr>
                <w:sz w:val="21"/>
                <w:szCs w:val="21"/>
                <w:lang w:eastAsia="zh-CN"/>
              </w:rPr>
            </w:pPr>
            <w:r w:rsidRPr="00682D1F">
              <w:rPr>
                <w:sz w:val="21"/>
                <w:szCs w:val="21"/>
                <w:lang w:eastAsia="zh-CN"/>
              </w:rPr>
              <w:t>FFS: Indication mechanism.</w:t>
            </w:r>
          </w:p>
          <w:p w:rsidR="00682D1F" w:rsidRPr="00682D1F" w:rsidRDefault="00682D1F" w:rsidP="00682D1F">
            <w:pPr>
              <w:rPr>
                <w:sz w:val="21"/>
                <w:szCs w:val="21"/>
                <w:lang w:eastAsia="x-none"/>
              </w:rPr>
            </w:pPr>
          </w:p>
          <w:p w:rsidR="00682D1F" w:rsidRPr="00682D1F" w:rsidRDefault="00682D1F" w:rsidP="00682D1F">
            <w:pPr>
              <w:rPr>
                <w:sz w:val="21"/>
                <w:szCs w:val="21"/>
                <w:lang w:eastAsia="x-none"/>
              </w:rPr>
            </w:pPr>
            <w:r w:rsidRPr="00682D1F">
              <w:rPr>
                <w:sz w:val="21"/>
                <w:szCs w:val="21"/>
                <w:highlight w:val="green"/>
                <w:lang w:eastAsia="x-none"/>
              </w:rPr>
              <w:t>Agreement:</w:t>
            </w:r>
          </w:p>
          <w:p w:rsidR="00682D1F" w:rsidRPr="00682D1F" w:rsidRDefault="00682D1F" w:rsidP="00682D1F">
            <w:pPr>
              <w:widowControl w:val="0"/>
              <w:spacing w:after="120"/>
              <w:jc w:val="both"/>
              <w:rPr>
                <w:sz w:val="21"/>
                <w:szCs w:val="21"/>
                <w:lang w:eastAsia="zh-CN"/>
              </w:rPr>
            </w:pPr>
            <w:r w:rsidRPr="00682D1F">
              <w:rPr>
                <w:sz w:val="21"/>
                <w:szCs w:val="21"/>
                <w:lang w:eastAsia="zh-CN"/>
              </w:rPr>
              <w:t xml:space="preserve">For LBRM and TBS determination </w:t>
            </w:r>
            <w:r w:rsidRPr="00682D1F">
              <w:rPr>
                <w:sz w:val="21"/>
                <w:szCs w:val="21"/>
              </w:rPr>
              <w:t>for GC-PDSCH:</w:t>
            </w:r>
          </w:p>
          <w:p w:rsidR="00682D1F" w:rsidRPr="00682D1F" w:rsidRDefault="00682D1F" w:rsidP="00682D1F">
            <w:pPr>
              <w:widowControl w:val="0"/>
              <w:numPr>
                <w:ilvl w:val="0"/>
                <w:numId w:val="37"/>
              </w:numPr>
              <w:spacing w:after="120"/>
              <w:jc w:val="both"/>
              <w:rPr>
                <w:sz w:val="21"/>
                <w:szCs w:val="21"/>
                <w:lang w:eastAsia="zh-CN"/>
              </w:rPr>
            </w:pPr>
            <w:r w:rsidRPr="00682D1F">
              <w:rPr>
                <w:sz w:val="21"/>
                <w:szCs w:val="21"/>
              </w:rPr>
              <w:t xml:space="preserve">The maximum number of layers can be provided by </w:t>
            </w:r>
            <w:r w:rsidRPr="00682D1F">
              <w:rPr>
                <w:i/>
                <w:iCs/>
                <w:sz w:val="21"/>
                <w:szCs w:val="21"/>
              </w:rPr>
              <w:t>maxMIMO-Layers</w:t>
            </w:r>
            <w:r w:rsidRPr="00682D1F">
              <w:rPr>
                <w:sz w:val="21"/>
                <w:szCs w:val="21"/>
              </w:rPr>
              <w:t xml:space="preserve"> in </w:t>
            </w:r>
            <w:r w:rsidRPr="00682D1F">
              <w:rPr>
                <w:i/>
                <w:iCs/>
                <w:sz w:val="21"/>
                <w:szCs w:val="21"/>
              </w:rPr>
              <w:t>PDSCH-Config</w:t>
            </w:r>
            <w:r w:rsidRPr="00682D1F">
              <w:rPr>
                <w:sz w:val="21"/>
                <w:szCs w:val="21"/>
              </w:rPr>
              <w:t xml:space="preserve"> for MBS in CFR; if not provided, </w:t>
            </w:r>
            <w:r w:rsidRPr="00682D1F">
              <w:rPr>
                <w:sz w:val="21"/>
                <w:szCs w:val="21"/>
                <w:lang w:eastAsia="zh-CN"/>
              </w:rPr>
              <w:t>a default value is defined</w:t>
            </w:r>
            <w:r w:rsidRPr="00682D1F">
              <w:rPr>
                <w:sz w:val="21"/>
                <w:szCs w:val="21"/>
              </w:rPr>
              <w:t>.</w:t>
            </w:r>
          </w:p>
          <w:p w:rsidR="00682D1F" w:rsidRPr="00682D1F" w:rsidRDefault="00682D1F" w:rsidP="00682D1F">
            <w:pPr>
              <w:widowControl w:val="0"/>
              <w:numPr>
                <w:ilvl w:val="1"/>
                <w:numId w:val="28"/>
              </w:numPr>
              <w:jc w:val="both"/>
              <w:rPr>
                <w:sz w:val="21"/>
                <w:szCs w:val="21"/>
              </w:rPr>
            </w:pPr>
            <w:r w:rsidRPr="00682D1F">
              <w:rPr>
                <w:sz w:val="21"/>
                <w:szCs w:val="21"/>
              </w:rPr>
              <w:t>FFS the default value.</w:t>
            </w:r>
          </w:p>
          <w:p w:rsidR="00682D1F" w:rsidRPr="00682D1F" w:rsidRDefault="00682D1F" w:rsidP="00682D1F">
            <w:pPr>
              <w:widowControl w:val="0"/>
              <w:numPr>
                <w:ilvl w:val="0"/>
                <w:numId w:val="37"/>
              </w:numPr>
              <w:spacing w:after="120"/>
              <w:jc w:val="both"/>
              <w:rPr>
                <w:sz w:val="21"/>
                <w:szCs w:val="21"/>
                <w:lang w:eastAsia="zh-CN"/>
              </w:rPr>
            </w:pPr>
            <w:r w:rsidRPr="00682D1F">
              <w:rPr>
                <w:sz w:val="21"/>
                <w:szCs w:val="21"/>
                <w:lang w:eastAsia="zh-CN"/>
              </w:rPr>
              <w:t xml:space="preserve">The maximum modulation order can be determined from mcs-Table in PDSCH-Config for MBS in CFR; </w:t>
            </w:r>
          </w:p>
          <w:p w:rsidR="00682D1F" w:rsidRPr="00682D1F" w:rsidRDefault="00682D1F" w:rsidP="00682D1F">
            <w:pPr>
              <w:widowControl w:val="0"/>
              <w:numPr>
                <w:ilvl w:val="1"/>
                <w:numId w:val="28"/>
              </w:numPr>
              <w:jc w:val="both"/>
              <w:rPr>
                <w:sz w:val="21"/>
                <w:szCs w:val="21"/>
              </w:rPr>
            </w:pPr>
            <w:r w:rsidRPr="00682D1F">
              <w:rPr>
                <w:sz w:val="21"/>
                <w:szCs w:val="21"/>
              </w:rPr>
              <w:t xml:space="preserve">FFS: if </w:t>
            </w:r>
            <w:r w:rsidRPr="00682D1F">
              <w:rPr>
                <w:i/>
                <w:iCs/>
                <w:sz w:val="21"/>
                <w:szCs w:val="21"/>
              </w:rPr>
              <w:t>mcs-Table</w:t>
            </w:r>
            <w:r w:rsidRPr="00682D1F">
              <w:rPr>
                <w:sz w:val="21"/>
                <w:szCs w:val="21"/>
              </w:rPr>
              <w:t xml:space="preserve"> in </w:t>
            </w:r>
            <w:r w:rsidRPr="00682D1F">
              <w:rPr>
                <w:i/>
                <w:iCs/>
                <w:sz w:val="21"/>
                <w:szCs w:val="21"/>
              </w:rPr>
              <w:t>PDSCH-Config</w:t>
            </w:r>
            <w:r w:rsidRPr="00682D1F">
              <w:rPr>
                <w:sz w:val="21"/>
                <w:szCs w:val="21"/>
              </w:rPr>
              <w:t xml:space="preserve"> for MBS is not configured in CFR, a value determined from </w:t>
            </w:r>
            <w:r w:rsidRPr="00682D1F">
              <w:rPr>
                <w:i/>
                <w:iCs/>
                <w:sz w:val="21"/>
                <w:szCs w:val="21"/>
              </w:rPr>
              <w:t>mcs-Table</w:t>
            </w:r>
            <w:r w:rsidRPr="00682D1F">
              <w:rPr>
                <w:sz w:val="21"/>
                <w:szCs w:val="21"/>
              </w:rPr>
              <w:t xml:space="preserve"> in </w:t>
            </w:r>
            <w:r w:rsidRPr="00682D1F">
              <w:rPr>
                <w:i/>
                <w:iCs/>
                <w:sz w:val="21"/>
                <w:szCs w:val="21"/>
              </w:rPr>
              <w:t>PDSCH-Config</w:t>
            </w:r>
            <w:r w:rsidRPr="00682D1F">
              <w:rPr>
                <w:sz w:val="21"/>
                <w:szCs w:val="21"/>
              </w:rPr>
              <w:t xml:space="preserve"> for unicast in the active DL BWP is used; if the </w:t>
            </w:r>
            <w:r w:rsidRPr="00682D1F">
              <w:rPr>
                <w:i/>
                <w:iCs/>
                <w:sz w:val="21"/>
                <w:szCs w:val="21"/>
              </w:rPr>
              <w:t>mcs-Table</w:t>
            </w:r>
            <w:r w:rsidRPr="00682D1F">
              <w:rPr>
                <w:sz w:val="21"/>
                <w:szCs w:val="21"/>
              </w:rPr>
              <w:t xml:space="preserve"> in </w:t>
            </w:r>
            <w:r w:rsidRPr="00682D1F">
              <w:rPr>
                <w:i/>
                <w:iCs/>
                <w:sz w:val="21"/>
                <w:szCs w:val="21"/>
              </w:rPr>
              <w:t>PDSCH-Config</w:t>
            </w:r>
            <w:r w:rsidRPr="00682D1F">
              <w:rPr>
                <w:sz w:val="21"/>
                <w:szCs w:val="21"/>
              </w:rPr>
              <w:t xml:space="preserve"> for unicast is not configured, Table 5.1.3.1-1 in TS38.214 is used (similar as the default value in R16). </w:t>
            </w:r>
          </w:p>
          <w:p w:rsidR="00682D1F" w:rsidRPr="00682D1F" w:rsidRDefault="00682D1F" w:rsidP="00682D1F">
            <w:pPr>
              <w:widowControl w:val="0"/>
              <w:numPr>
                <w:ilvl w:val="0"/>
                <w:numId w:val="37"/>
              </w:numPr>
              <w:spacing w:after="120"/>
              <w:jc w:val="both"/>
              <w:rPr>
                <w:sz w:val="21"/>
                <w:szCs w:val="21"/>
                <w:lang w:eastAsia="zh-CN"/>
              </w:rPr>
            </w:pPr>
            <w:r w:rsidRPr="00682D1F">
              <w:rPr>
                <w:sz w:val="21"/>
                <w:szCs w:val="21"/>
                <w:lang w:eastAsia="zh-CN"/>
              </w:rPr>
              <w:t>xOverhead can be provided in PDSCH-Config for MBS in CFR; if not provided, a default value of zero is used.</w:t>
            </w:r>
          </w:p>
          <w:p w:rsidR="00682D1F" w:rsidRPr="00682D1F" w:rsidRDefault="00682D1F" w:rsidP="00682D1F">
            <w:pPr>
              <w:widowControl w:val="0"/>
              <w:numPr>
                <w:ilvl w:val="0"/>
                <w:numId w:val="37"/>
              </w:numPr>
              <w:spacing w:after="120"/>
              <w:jc w:val="both"/>
              <w:rPr>
                <w:sz w:val="21"/>
                <w:szCs w:val="21"/>
                <w:lang w:eastAsia="zh-CN"/>
              </w:rPr>
            </w:pPr>
            <w:r w:rsidRPr="00682D1F">
              <w:rPr>
                <w:sz w:val="21"/>
                <w:szCs w:val="21"/>
                <w:lang w:eastAsia="zh-CN"/>
              </w:rPr>
              <w:t>The number of PRBs is determined based on the size of CFR.</w:t>
            </w:r>
          </w:p>
          <w:p w:rsidR="00682D1F" w:rsidRPr="00682D1F" w:rsidRDefault="00682D1F" w:rsidP="00682D1F">
            <w:pPr>
              <w:rPr>
                <w:sz w:val="21"/>
                <w:szCs w:val="21"/>
                <w:lang w:eastAsia="x-none"/>
              </w:rPr>
            </w:pPr>
          </w:p>
          <w:p w:rsidR="00682D1F" w:rsidRPr="00682D1F" w:rsidRDefault="00682D1F" w:rsidP="00682D1F">
            <w:pPr>
              <w:rPr>
                <w:sz w:val="21"/>
                <w:szCs w:val="21"/>
                <w:lang w:eastAsia="x-none"/>
              </w:rPr>
            </w:pPr>
            <w:r w:rsidRPr="00682D1F">
              <w:rPr>
                <w:sz w:val="21"/>
                <w:szCs w:val="21"/>
                <w:highlight w:val="green"/>
                <w:lang w:eastAsia="x-none"/>
              </w:rPr>
              <w:t>Agreement:</w:t>
            </w:r>
          </w:p>
          <w:p w:rsidR="00682D1F" w:rsidRPr="00682D1F" w:rsidRDefault="00682D1F" w:rsidP="00682D1F">
            <w:pPr>
              <w:widowControl w:val="0"/>
              <w:spacing w:after="120"/>
              <w:jc w:val="both"/>
              <w:rPr>
                <w:sz w:val="21"/>
                <w:szCs w:val="21"/>
                <w:lang w:eastAsia="zh-CN"/>
              </w:rPr>
            </w:pPr>
            <w:r w:rsidRPr="00682D1F">
              <w:rPr>
                <w:sz w:val="21"/>
                <w:szCs w:val="21"/>
              </w:rPr>
              <w:t>The first DCI format</w:t>
            </w:r>
            <w:r w:rsidRPr="00682D1F">
              <w:rPr>
                <w:bCs/>
                <w:sz w:val="21"/>
                <w:szCs w:val="21"/>
                <w:lang w:eastAsia="x-none"/>
              </w:rPr>
              <w:t xml:space="preserve"> for GC-PDCCH </w:t>
            </w:r>
            <w:r w:rsidRPr="00682D1F">
              <w:rPr>
                <w:sz w:val="21"/>
                <w:szCs w:val="21"/>
              </w:rPr>
              <w:t xml:space="preserve">uses the same fields as </w:t>
            </w:r>
            <w:r w:rsidRPr="00682D1F">
              <w:rPr>
                <w:sz w:val="21"/>
                <w:szCs w:val="21"/>
                <w:lang w:eastAsia="zh-CN"/>
              </w:rPr>
              <w:t xml:space="preserve">DCI format 1_0 with CRC scrambled by C-RNTI </w:t>
            </w:r>
            <w:r w:rsidRPr="00682D1F">
              <w:rPr>
                <w:sz w:val="21"/>
                <w:szCs w:val="21"/>
              </w:rPr>
              <w:t>with the following modifications:</w:t>
            </w:r>
          </w:p>
          <w:p w:rsidR="00682D1F" w:rsidRPr="00682D1F" w:rsidRDefault="00682D1F" w:rsidP="00682D1F">
            <w:pPr>
              <w:pStyle w:val="aff"/>
              <w:widowControl w:val="0"/>
              <w:numPr>
                <w:ilvl w:val="0"/>
                <w:numId w:val="26"/>
              </w:numPr>
              <w:ind w:leftChars="0"/>
              <w:jc w:val="both"/>
              <w:rPr>
                <w:sz w:val="21"/>
                <w:szCs w:val="21"/>
              </w:rPr>
            </w:pPr>
            <w:r w:rsidRPr="00682D1F">
              <w:rPr>
                <w:rFonts w:eastAsia="Times New Roman"/>
                <w:sz w:val="21"/>
                <w:szCs w:val="21"/>
                <w:lang w:eastAsia="zh-CN"/>
              </w:rPr>
              <w:t>At least</w:t>
            </w:r>
            <w:r w:rsidRPr="00682D1F">
              <w:rPr>
                <w:rFonts w:eastAsia="Times New Roman"/>
                <w:color w:val="FF0000"/>
                <w:sz w:val="21"/>
                <w:szCs w:val="21"/>
                <w:lang w:eastAsia="zh-CN"/>
              </w:rPr>
              <w:t xml:space="preserve"> </w:t>
            </w:r>
            <w:r w:rsidRPr="00682D1F">
              <w:rPr>
                <w:rFonts w:eastAsia="Times New Roman"/>
                <w:sz w:val="21"/>
                <w:szCs w:val="21"/>
                <w:lang w:eastAsia="zh-CN"/>
              </w:rPr>
              <w:t>‘</w:t>
            </w:r>
            <w:r w:rsidRPr="00682D1F">
              <w:rPr>
                <w:rFonts w:hint="eastAsia"/>
                <w:sz w:val="21"/>
                <w:szCs w:val="21"/>
                <w:lang w:eastAsia="zh-CN"/>
              </w:rPr>
              <w:t xml:space="preserve">Identifier for </w:t>
            </w:r>
            <w:r w:rsidRPr="00682D1F">
              <w:rPr>
                <w:rFonts w:hint="eastAsia"/>
                <w:sz w:val="21"/>
                <w:szCs w:val="21"/>
              </w:rPr>
              <w:t>DCI formats</w:t>
            </w:r>
            <w:r w:rsidRPr="00682D1F">
              <w:rPr>
                <w:rFonts w:eastAsia="Times New Roman"/>
                <w:sz w:val="21"/>
                <w:szCs w:val="21"/>
                <w:lang w:eastAsia="zh-CN"/>
              </w:rPr>
              <w:t>’ is not needed.</w:t>
            </w:r>
          </w:p>
          <w:p w:rsidR="00682D1F" w:rsidRPr="00682D1F" w:rsidRDefault="00682D1F" w:rsidP="00682D1F">
            <w:pPr>
              <w:pStyle w:val="aff"/>
              <w:widowControl w:val="0"/>
              <w:numPr>
                <w:ilvl w:val="1"/>
                <w:numId w:val="26"/>
              </w:numPr>
              <w:ind w:leftChars="0"/>
              <w:jc w:val="both"/>
              <w:rPr>
                <w:sz w:val="21"/>
                <w:szCs w:val="21"/>
              </w:rPr>
            </w:pPr>
            <w:r w:rsidRPr="00682D1F">
              <w:rPr>
                <w:rFonts w:eastAsia="Times New Roman"/>
                <w:sz w:val="21"/>
                <w:szCs w:val="21"/>
                <w:lang w:eastAsia="zh-CN"/>
              </w:rPr>
              <w:t>FFS: Whether the field should be ignored and reserved, or should be removed.</w:t>
            </w:r>
          </w:p>
          <w:p w:rsidR="00682D1F" w:rsidRPr="00682D1F" w:rsidRDefault="00682D1F" w:rsidP="00682D1F">
            <w:pPr>
              <w:pStyle w:val="aff"/>
              <w:widowControl w:val="0"/>
              <w:numPr>
                <w:ilvl w:val="0"/>
                <w:numId w:val="26"/>
              </w:numPr>
              <w:ind w:leftChars="0"/>
              <w:jc w:val="both"/>
              <w:rPr>
                <w:sz w:val="21"/>
                <w:szCs w:val="21"/>
              </w:rPr>
            </w:pPr>
            <w:r w:rsidRPr="00682D1F">
              <w:rPr>
                <w:sz w:val="21"/>
                <w:szCs w:val="21"/>
              </w:rPr>
              <w:t xml:space="preserve">For </w:t>
            </w:r>
            <w:r w:rsidRPr="00682D1F">
              <w:rPr>
                <w:rFonts w:eastAsia="Times New Roman"/>
                <w:sz w:val="21"/>
                <w:szCs w:val="21"/>
                <w:lang w:eastAsia="zh-CN"/>
              </w:rPr>
              <w:t>FDRA</w:t>
            </w:r>
            <w:r w:rsidRPr="00682D1F">
              <w:rPr>
                <w:sz w:val="21"/>
                <w:szCs w:val="21"/>
              </w:rPr>
              <w:t xml:space="preserve"> determination, down-select from following options:</w:t>
            </w:r>
          </w:p>
          <w:p w:rsidR="00682D1F" w:rsidRPr="00682D1F" w:rsidRDefault="00682D1F" w:rsidP="00682D1F">
            <w:pPr>
              <w:pStyle w:val="aff"/>
              <w:widowControl w:val="0"/>
              <w:numPr>
                <w:ilvl w:val="1"/>
                <w:numId w:val="26"/>
              </w:numPr>
              <w:ind w:leftChars="0"/>
              <w:jc w:val="both"/>
              <w:rPr>
                <w:sz w:val="21"/>
                <w:szCs w:val="21"/>
              </w:rPr>
            </w:pPr>
            <w:r w:rsidRPr="00682D1F">
              <w:rPr>
                <w:sz w:val="21"/>
                <w:szCs w:val="21"/>
              </w:rPr>
              <w:t>Option 1:</w:t>
            </w:r>
          </w:p>
          <w:p w:rsidR="00682D1F" w:rsidRPr="00682D1F" w:rsidRDefault="00682D1F" w:rsidP="00682D1F">
            <w:pPr>
              <w:pStyle w:val="aff"/>
              <w:widowControl w:val="0"/>
              <w:numPr>
                <w:ilvl w:val="2"/>
                <w:numId w:val="26"/>
              </w:numPr>
              <w:ind w:leftChars="0"/>
              <w:jc w:val="both"/>
              <w:rPr>
                <w:sz w:val="21"/>
                <w:szCs w:val="21"/>
              </w:rPr>
            </w:pPr>
            <w:r w:rsidRPr="00682D1F">
              <w:rPr>
                <w:position w:val="-10"/>
                <w:sz w:val="21"/>
                <w:szCs w:val="21"/>
              </w:rPr>
              <w:object w:dxaOrig="675" w:dyaOrig="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6.75pt" o:ole="">
                  <v:imagedata r:id="rId9" o:title=""/>
                </v:shape>
                <o:OLEObject Type="Embed" ProgID="Equation.3" ShapeID="_x0000_i1025" DrawAspect="Content" ObjectID="_1694544553" r:id="rId10"/>
              </w:object>
            </w:r>
            <w:r w:rsidRPr="00682D1F">
              <w:rPr>
                <w:sz w:val="21"/>
                <w:szCs w:val="21"/>
              </w:rPr>
              <w:t xml:space="preserve"> is given by</w:t>
            </w:r>
          </w:p>
          <w:p w:rsidR="00682D1F" w:rsidRPr="00682D1F" w:rsidRDefault="00682D1F" w:rsidP="00682D1F">
            <w:pPr>
              <w:pStyle w:val="aff"/>
              <w:widowControl w:val="0"/>
              <w:numPr>
                <w:ilvl w:val="3"/>
                <w:numId w:val="26"/>
              </w:numPr>
              <w:ind w:leftChars="0"/>
              <w:jc w:val="both"/>
              <w:rPr>
                <w:sz w:val="21"/>
                <w:szCs w:val="21"/>
              </w:rPr>
            </w:pPr>
            <w:r w:rsidRPr="00682D1F">
              <w:rPr>
                <w:sz w:val="21"/>
                <w:szCs w:val="21"/>
              </w:rPr>
              <w:t>the size of CORESET 0 if CORESET 0 is configured for the cell; and</w:t>
            </w:r>
          </w:p>
          <w:p w:rsidR="00682D1F" w:rsidRPr="00682D1F" w:rsidRDefault="00682D1F" w:rsidP="00682D1F">
            <w:pPr>
              <w:pStyle w:val="aff"/>
              <w:widowControl w:val="0"/>
              <w:numPr>
                <w:ilvl w:val="3"/>
                <w:numId w:val="26"/>
              </w:numPr>
              <w:ind w:leftChars="0"/>
              <w:jc w:val="both"/>
              <w:rPr>
                <w:sz w:val="21"/>
                <w:szCs w:val="21"/>
              </w:rPr>
            </w:pPr>
            <w:r w:rsidRPr="00682D1F">
              <w:rPr>
                <w:sz w:val="21"/>
                <w:szCs w:val="21"/>
                <w:lang w:eastAsia="zh-CN"/>
              </w:rPr>
              <w:t>the size of initial DL bandwidth part if CORESET 0 is not configured for the cell.</w:t>
            </w:r>
          </w:p>
          <w:p w:rsidR="00682D1F" w:rsidRPr="00682D1F" w:rsidRDefault="00682D1F" w:rsidP="00682D1F">
            <w:pPr>
              <w:pStyle w:val="aff"/>
              <w:widowControl w:val="0"/>
              <w:numPr>
                <w:ilvl w:val="2"/>
                <w:numId w:val="26"/>
              </w:numPr>
              <w:ind w:leftChars="0"/>
              <w:jc w:val="both"/>
              <w:rPr>
                <w:sz w:val="21"/>
                <w:szCs w:val="21"/>
              </w:rPr>
            </w:pPr>
            <w:r w:rsidRPr="00682D1F">
              <w:rPr>
                <w:sz w:val="21"/>
                <w:szCs w:val="21"/>
              </w:rPr>
              <w:t xml:space="preserve">For </w:t>
            </w:r>
            <w:r w:rsidRPr="00682D1F">
              <w:rPr>
                <w:color w:val="000000"/>
                <w:sz w:val="21"/>
                <w:szCs w:val="21"/>
              </w:rPr>
              <w:t>resource indication value (</w:t>
            </w:r>
            <w:r w:rsidRPr="00682D1F">
              <w:rPr>
                <w:i/>
                <w:color w:val="000000"/>
                <w:sz w:val="21"/>
                <w:szCs w:val="21"/>
              </w:rPr>
              <w:t>RIV</w:t>
            </w:r>
            <w:r w:rsidRPr="00682D1F">
              <w:rPr>
                <w:color w:val="000000"/>
                <w:sz w:val="21"/>
                <w:szCs w:val="21"/>
              </w:rPr>
              <w:t>) of downlink resource allocation type 1, the resource blocks that can be indicated are</w:t>
            </w:r>
          </w:p>
          <w:p w:rsidR="00682D1F" w:rsidRPr="00682D1F" w:rsidRDefault="00682D1F" w:rsidP="00682D1F">
            <w:pPr>
              <w:pStyle w:val="aff"/>
              <w:widowControl w:val="0"/>
              <w:numPr>
                <w:ilvl w:val="3"/>
                <w:numId w:val="26"/>
              </w:numPr>
              <w:ind w:leftChars="0"/>
              <w:jc w:val="both"/>
              <w:rPr>
                <w:sz w:val="21"/>
                <w:szCs w:val="21"/>
              </w:rPr>
            </w:pPr>
            <w:r w:rsidRPr="00682D1F">
              <w:rPr>
                <w:color w:val="000000"/>
                <w:sz w:val="21"/>
                <w:szCs w:val="21"/>
              </w:rPr>
              <w:t>the resource blocks in the CORESET 0 if CORESET 0 is configured for the cell; and</w:t>
            </w:r>
          </w:p>
          <w:p w:rsidR="00682D1F" w:rsidRPr="00682D1F" w:rsidRDefault="00682D1F" w:rsidP="00682D1F">
            <w:pPr>
              <w:pStyle w:val="aff"/>
              <w:widowControl w:val="0"/>
              <w:numPr>
                <w:ilvl w:val="3"/>
                <w:numId w:val="26"/>
              </w:numPr>
              <w:ind w:leftChars="0"/>
              <w:jc w:val="both"/>
              <w:rPr>
                <w:sz w:val="21"/>
                <w:szCs w:val="21"/>
              </w:rPr>
            </w:pPr>
            <w:r w:rsidRPr="00682D1F">
              <w:rPr>
                <w:color w:val="000000"/>
                <w:sz w:val="21"/>
                <w:szCs w:val="21"/>
              </w:rPr>
              <w:t>the resource blocks in the initial DL bandwidth part if CORESET 0 is not configured for the cell.</w:t>
            </w:r>
          </w:p>
          <w:p w:rsidR="00682D1F" w:rsidRPr="00682D1F" w:rsidRDefault="00682D1F" w:rsidP="00682D1F">
            <w:pPr>
              <w:pStyle w:val="aff"/>
              <w:widowControl w:val="0"/>
              <w:numPr>
                <w:ilvl w:val="1"/>
                <w:numId w:val="26"/>
              </w:numPr>
              <w:ind w:leftChars="0"/>
              <w:jc w:val="both"/>
              <w:rPr>
                <w:sz w:val="21"/>
                <w:szCs w:val="21"/>
              </w:rPr>
            </w:pPr>
            <w:r w:rsidRPr="00682D1F">
              <w:rPr>
                <w:sz w:val="21"/>
                <w:szCs w:val="21"/>
              </w:rPr>
              <w:t>Option 2:</w:t>
            </w:r>
          </w:p>
          <w:p w:rsidR="00682D1F" w:rsidRPr="00682D1F" w:rsidRDefault="00682D1F" w:rsidP="00682D1F">
            <w:pPr>
              <w:pStyle w:val="aff"/>
              <w:widowControl w:val="0"/>
              <w:numPr>
                <w:ilvl w:val="2"/>
                <w:numId w:val="26"/>
              </w:numPr>
              <w:ind w:leftChars="0"/>
              <w:jc w:val="both"/>
              <w:rPr>
                <w:sz w:val="21"/>
                <w:szCs w:val="21"/>
              </w:rPr>
            </w:pPr>
            <w:r w:rsidRPr="00682D1F">
              <w:rPr>
                <w:position w:val="-10"/>
                <w:sz w:val="21"/>
                <w:szCs w:val="21"/>
              </w:rPr>
              <w:object w:dxaOrig="675" w:dyaOrig="330">
                <v:shape id="_x0000_i1026" type="#_x0000_t75" style="width:34pt;height:16.75pt" o:ole="">
                  <v:imagedata r:id="rId9" o:title=""/>
                </v:shape>
                <o:OLEObject Type="Embed" ProgID="Equation.3" ShapeID="_x0000_i1026" DrawAspect="Content" ObjectID="_1694544554" r:id="rId11"/>
              </w:object>
            </w:r>
            <w:r w:rsidRPr="00682D1F">
              <w:rPr>
                <w:sz w:val="21"/>
                <w:szCs w:val="21"/>
              </w:rPr>
              <w:t xml:space="preserve"> is given by</w:t>
            </w:r>
          </w:p>
          <w:p w:rsidR="00682D1F" w:rsidRPr="00682D1F" w:rsidRDefault="00682D1F" w:rsidP="00682D1F">
            <w:pPr>
              <w:pStyle w:val="aff"/>
              <w:widowControl w:val="0"/>
              <w:numPr>
                <w:ilvl w:val="3"/>
                <w:numId w:val="26"/>
              </w:numPr>
              <w:ind w:leftChars="0"/>
              <w:jc w:val="both"/>
              <w:rPr>
                <w:sz w:val="21"/>
                <w:szCs w:val="21"/>
              </w:rPr>
            </w:pPr>
            <w:r w:rsidRPr="00682D1F">
              <w:rPr>
                <w:sz w:val="21"/>
                <w:szCs w:val="21"/>
              </w:rPr>
              <w:t>the size of CORESET 0 if CORESET 0 is configured for the cell; and</w:t>
            </w:r>
          </w:p>
          <w:p w:rsidR="00682D1F" w:rsidRPr="00682D1F" w:rsidRDefault="00682D1F" w:rsidP="00682D1F">
            <w:pPr>
              <w:pStyle w:val="aff"/>
              <w:widowControl w:val="0"/>
              <w:numPr>
                <w:ilvl w:val="3"/>
                <w:numId w:val="26"/>
              </w:numPr>
              <w:ind w:leftChars="0"/>
              <w:jc w:val="both"/>
              <w:rPr>
                <w:sz w:val="21"/>
                <w:szCs w:val="21"/>
              </w:rPr>
            </w:pPr>
            <w:r w:rsidRPr="00682D1F">
              <w:rPr>
                <w:sz w:val="21"/>
                <w:szCs w:val="21"/>
                <w:lang w:eastAsia="zh-CN"/>
              </w:rPr>
              <w:t>the size of initial DL bandwidth part if CORESET 0 is not configured for the cell.</w:t>
            </w:r>
          </w:p>
          <w:p w:rsidR="00682D1F" w:rsidRPr="00682D1F" w:rsidRDefault="00682D1F" w:rsidP="00682D1F">
            <w:pPr>
              <w:pStyle w:val="aff"/>
              <w:widowControl w:val="0"/>
              <w:numPr>
                <w:ilvl w:val="2"/>
                <w:numId w:val="26"/>
              </w:numPr>
              <w:ind w:leftChars="0"/>
              <w:jc w:val="both"/>
              <w:rPr>
                <w:sz w:val="21"/>
                <w:szCs w:val="21"/>
              </w:rPr>
            </w:pPr>
            <w:r w:rsidRPr="00682D1F">
              <w:rPr>
                <w:sz w:val="21"/>
                <w:szCs w:val="21"/>
              </w:rPr>
              <w:t xml:space="preserve">For </w:t>
            </w:r>
            <w:r w:rsidRPr="00682D1F">
              <w:rPr>
                <w:color w:val="000000"/>
                <w:sz w:val="21"/>
                <w:szCs w:val="21"/>
              </w:rPr>
              <w:t>resource indication value (</w:t>
            </w:r>
            <w:r w:rsidRPr="00682D1F">
              <w:rPr>
                <w:i/>
                <w:color w:val="000000"/>
                <w:sz w:val="21"/>
                <w:szCs w:val="21"/>
              </w:rPr>
              <w:t>RIV</w:t>
            </w:r>
            <w:r w:rsidRPr="00682D1F">
              <w:rPr>
                <w:color w:val="000000"/>
                <w:sz w:val="21"/>
                <w:szCs w:val="21"/>
              </w:rPr>
              <w:t>) of downlink resource allocation type 1, the similar scheme as for the case that the DCI size for DCI format 1_0 in USS is derived from the size of DCI format 1_0 in CSS but applied to an active BWP is used.</w:t>
            </w:r>
          </w:p>
          <w:p w:rsidR="00682D1F" w:rsidRPr="00682D1F" w:rsidRDefault="00682D1F" w:rsidP="00682D1F">
            <w:pPr>
              <w:pStyle w:val="aff"/>
              <w:widowControl w:val="0"/>
              <w:numPr>
                <w:ilvl w:val="3"/>
                <w:numId w:val="26"/>
              </w:numPr>
              <w:ind w:leftChars="0"/>
              <w:jc w:val="both"/>
              <w:rPr>
                <w:sz w:val="21"/>
                <w:szCs w:val="21"/>
              </w:rPr>
            </w:pPr>
            <w:r w:rsidRPr="00682D1F">
              <w:rPr>
                <w:sz w:val="21"/>
                <w:szCs w:val="21"/>
              </w:rPr>
              <w:t xml:space="preserve">FFS details, e.g., if the size of CFR (i.e. </w:t>
            </w:r>
            <m:oMath>
              <m:sSub>
                <m:sSubPr>
                  <m:ctrlPr>
                    <w:rPr>
                      <w:rFonts w:ascii="Cambria Math" w:hAnsi="Cambria Math" w:cs="宋体"/>
                      <w:sz w:val="21"/>
                      <w:szCs w:val="21"/>
                    </w:rPr>
                  </m:ctrlPr>
                </m:sSubPr>
                <m:e>
                  <m:r>
                    <w:rPr>
                      <w:rFonts w:ascii="Cambria Math" w:hAnsi="Cambria Math"/>
                      <w:sz w:val="21"/>
                      <w:szCs w:val="21"/>
                    </w:rPr>
                    <m:t>N</m:t>
                  </m:r>
                </m:e>
                <m:sub>
                  <m:r>
                    <w:rPr>
                      <w:rFonts w:ascii="Cambria Math" w:hAnsi="Cambria Math"/>
                      <w:sz w:val="21"/>
                      <w:szCs w:val="21"/>
                    </w:rPr>
                    <m:t>CFR</m:t>
                  </m:r>
                </m:sub>
              </m:sSub>
            </m:oMath>
            <w:r w:rsidRPr="00682D1F">
              <w:rPr>
                <w:sz w:val="21"/>
                <w:szCs w:val="21"/>
              </w:rPr>
              <w:t xml:space="preserve">) is larger than the size of CORESET0/initial DL bandwidth part, the </w:t>
            </w:r>
            <w:r w:rsidRPr="00682D1F">
              <w:rPr>
                <w:color w:val="000000"/>
                <w:sz w:val="21"/>
                <w:szCs w:val="21"/>
              </w:rPr>
              <w:t>resource indication value (</w:t>
            </w:r>
            <w:r w:rsidRPr="00682D1F">
              <w:rPr>
                <w:i/>
                <w:color w:val="000000"/>
                <w:sz w:val="21"/>
                <w:szCs w:val="21"/>
              </w:rPr>
              <w:t>RIV</w:t>
            </w:r>
            <w:r w:rsidRPr="00682D1F">
              <w:rPr>
                <w:color w:val="000000"/>
                <w:sz w:val="21"/>
                <w:szCs w:val="21"/>
              </w:rPr>
              <w:t xml:space="preserve">) is defined as in section 5.1.2.2.2 in TS38.214, where </w:t>
            </w:r>
            <w:r w:rsidRPr="00682D1F">
              <w:rPr>
                <w:sz w:val="21"/>
                <w:szCs w:val="21"/>
              </w:rPr>
              <w:t xml:space="preserve">K is the maximum value from set {1, 2, 4, 8} which satisfies </w:t>
            </w:r>
            <m:oMath>
              <m:r>
                <m:rPr>
                  <m:sty m:val="p"/>
                </m:rPr>
                <w:rPr>
                  <w:rFonts w:ascii="Cambria Math" w:hAnsi="Cambria Math"/>
                  <w:sz w:val="21"/>
                  <w:szCs w:val="21"/>
                </w:rPr>
                <m:t>K≤</m:t>
              </m:r>
              <m:d>
                <m:dPr>
                  <m:begChr m:val="⌊"/>
                  <m:endChr m:val="⌋"/>
                  <m:ctrlPr>
                    <w:rPr>
                      <w:rFonts w:ascii="Cambria Math" w:hAnsi="Cambria Math" w:cs="宋体"/>
                      <w:sz w:val="21"/>
                      <w:szCs w:val="21"/>
                    </w:rPr>
                  </m:ctrlPr>
                </m:dPr>
                <m:e>
                  <m:sSub>
                    <m:sSubPr>
                      <m:ctrlPr>
                        <w:rPr>
                          <w:rFonts w:ascii="Cambria Math" w:hAnsi="Cambria Math" w:cs="宋体"/>
                          <w:sz w:val="21"/>
                          <w:szCs w:val="21"/>
                        </w:rPr>
                      </m:ctrlPr>
                    </m:sSubPr>
                    <m:e>
                      <m:r>
                        <w:rPr>
                          <w:rFonts w:ascii="Cambria Math" w:hAnsi="Cambria Math"/>
                          <w:sz w:val="21"/>
                          <w:szCs w:val="21"/>
                        </w:rPr>
                        <m:t>N</m:t>
                      </m:r>
                    </m:e>
                    <m:sub>
                      <m:r>
                        <w:rPr>
                          <w:rFonts w:ascii="Cambria Math" w:hAnsi="Cambria Math"/>
                          <w:sz w:val="21"/>
                          <w:szCs w:val="21"/>
                        </w:rPr>
                        <m:t>CFR</m:t>
                      </m:r>
                    </m:sub>
                  </m:sSub>
                  <m:r>
                    <w:rPr>
                      <w:rFonts w:ascii="Cambria Math" w:hAnsi="Cambria Math"/>
                      <w:sz w:val="21"/>
                      <w:szCs w:val="21"/>
                    </w:rPr>
                    <m:t>/</m:t>
                  </m:r>
                  <m:sSubSup>
                    <m:sSubSupPr>
                      <m:ctrlPr>
                        <w:rPr>
                          <w:rFonts w:ascii="Cambria Math" w:hAnsi="Cambria Math" w:cs="宋体"/>
                          <w:i/>
                          <w:sz w:val="21"/>
                          <w:szCs w:val="21"/>
                        </w:rPr>
                      </m:ctrlPr>
                    </m:sSubSupPr>
                    <m:e>
                      <m:r>
                        <w:rPr>
                          <w:rFonts w:ascii="Cambria Math" w:hAnsi="Cambria Math"/>
                          <w:sz w:val="21"/>
                          <w:szCs w:val="21"/>
                        </w:rPr>
                        <m:t>N</m:t>
                      </m:r>
                    </m:e>
                    <m:sub>
                      <m:r>
                        <w:rPr>
                          <w:rFonts w:ascii="Cambria Math" w:hAnsi="Cambria Math"/>
                          <w:sz w:val="21"/>
                          <w:szCs w:val="21"/>
                        </w:rPr>
                        <m:t>BWP</m:t>
                      </m:r>
                    </m:sub>
                    <m:sup>
                      <m:r>
                        <w:rPr>
                          <w:rFonts w:ascii="Cambria Math" w:hAnsi="Cambria Math"/>
                          <w:sz w:val="21"/>
                          <w:szCs w:val="21"/>
                        </w:rPr>
                        <m:t>initial</m:t>
                      </m:r>
                    </m:sup>
                  </m:sSubSup>
                </m:e>
              </m:d>
            </m:oMath>
            <w:r w:rsidRPr="00682D1F">
              <w:rPr>
                <w:sz w:val="21"/>
                <w:szCs w:val="21"/>
              </w:rPr>
              <w:t xml:space="preserve">;otherwise, </w:t>
            </w:r>
            <m:oMath>
              <m:r>
                <m:rPr>
                  <m:sty m:val="p"/>
                </m:rPr>
                <w:rPr>
                  <w:rFonts w:ascii="Cambria Math" w:hAnsi="Cambria Math"/>
                  <w:sz w:val="21"/>
                  <w:szCs w:val="21"/>
                </w:rPr>
                <m:t>K=1.</m:t>
              </m:r>
            </m:oMath>
          </w:p>
          <w:p w:rsidR="00682D1F" w:rsidRPr="00682D1F" w:rsidRDefault="00682D1F" w:rsidP="00682D1F">
            <w:pPr>
              <w:pStyle w:val="aff"/>
              <w:widowControl w:val="0"/>
              <w:numPr>
                <w:ilvl w:val="1"/>
                <w:numId w:val="26"/>
              </w:numPr>
              <w:ind w:leftChars="0"/>
              <w:jc w:val="both"/>
              <w:rPr>
                <w:sz w:val="21"/>
                <w:szCs w:val="21"/>
              </w:rPr>
            </w:pPr>
            <w:r w:rsidRPr="00682D1F">
              <w:rPr>
                <w:rFonts w:hint="eastAsia"/>
                <w:sz w:val="21"/>
                <w:szCs w:val="21"/>
              </w:rPr>
              <w:t>O</w:t>
            </w:r>
            <w:r w:rsidRPr="00682D1F">
              <w:rPr>
                <w:sz w:val="21"/>
                <w:szCs w:val="21"/>
              </w:rPr>
              <w:t xml:space="preserve">ption 3: </w:t>
            </w:r>
            <w:r w:rsidRPr="00682D1F">
              <w:rPr>
                <w:position w:val="-10"/>
                <w:sz w:val="21"/>
                <w:szCs w:val="21"/>
              </w:rPr>
              <w:object w:dxaOrig="675" w:dyaOrig="330">
                <v:shape id="_x0000_i1027" type="#_x0000_t75" style="width:34pt;height:16.75pt" o:ole="">
                  <v:imagedata r:id="rId9" o:title=""/>
                </v:shape>
                <o:OLEObject Type="Embed" ProgID="Equation.3" ShapeID="_x0000_i1027" DrawAspect="Content" ObjectID="_1694544555" r:id="rId12"/>
              </w:object>
            </w:r>
            <w:r w:rsidRPr="00682D1F">
              <w:rPr>
                <w:sz w:val="21"/>
                <w:szCs w:val="21"/>
              </w:rPr>
              <w:t xml:space="preserve"> is given by the size of CFR in the active DL BWP</w:t>
            </w:r>
          </w:p>
          <w:p w:rsidR="00682D1F" w:rsidRPr="00682D1F" w:rsidRDefault="00682D1F" w:rsidP="00682D1F">
            <w:pPr>
              <w:pStyle w:val="aff"/>
              <w:widowControl w:val="0"/>
              <w:ind w:leftChars="0" w:left="0"/>
              <w:jc w:val="both"/>
              <w:rPr>
                <w:sz w:val="21"/>
                <w:szCs w:val="21"/>
              </w:rPr>
            </w:pPr>
          </w:p>
          <w:p w:rsidR="00682D1F" w:rsidRPr="00682D1F" w:rsidRDefault="00682D1F" w:rsidP="00682D1F">
            <w:pPr>
              <w:pStyle w:val="aff"/>
              <w:widowControl w:val="0"/>
              <w:ind w:leftChars="0" w:left="0"/>
              <w:jc w:val="both"/>
              <w:rPr>
                <w:sz w:val="21"/>
                <w:szCs w:val="21"/>
              </w:rPr>
            </w:pPr>
            <w:r w:rsidRPr="00682D1F">
              <w:rPr>
                <w:sz w:val="21"/>
                <w:szCs w:val="21"/>
                <w:highlight w:val="green"/>
              </w:rPr>
              <w:t>Agreement:</w:t>
            </w:r>
          </w:p>
          <w:p w:rsidR="00682D1F" w:rsidRPr="00682D1F" w:rsidRDefault="00682D1F" w:rsidP="00682D1F">
            <w:pPr>
              <w:widowControl w:val="0"/>
              <w:jc w:val="both"/>
              <w:rPr>
                <w:sz w:val="21"/>
                <w:szCs w:val="21"/>
                <w:lang w:eastAsia="zh-CN"/>
              </w:rPr>
            </w:pPr>
            <w:r w:rsidRPr="00682D1F">
              <w:rPr>
                <w:sz w:val="21"/>
                <w:szCs w:val="21"/>
                <w:lang w:eastAsia="zh-CN"/>
              </w:rPr>
              <w:t>The second DCI format for GC-PDCCH uses the same fields as DCI format 1_1 with the following modifications:</w:t>
            </w:r>
          </w:p>
          <w:p w:rsidR="00682D1F" w:rsidRPr="00682D1F" w:rsidRDefault="00682D1F" w:rsidP="00682D1F">
            <w:pPr>
              <w:pStyle w:val="aff"/>
              <w:widowControl w:val="0"/>
              <w:numPr>
                <w:ilvl w:val="0"/>
                <w:numId w:val="26"/>
              </w:numPr>
              <w:ind w:leftChars="0"/>
              <w:jc w:val="both"/>
              <w:rPr>
                <w:sz w:val="21"/>
                <w:szCs w:val="21"/>
                <w:lang w:eastAsia="zh-CN"/>
              </w:rPr>
            </w:pPr>
            <w:r w:rsidRPr="00682D1F">
              <w:rPr>
                <w:sz w:val="21"/>
                <w:szCs w:val="21"/>
                <w:lang w:eastAsia="zh-CN"/>
              </w:rPr>
              <w:t>At least ‘</w:t>
            </w:r>
            <w:r w:rsidRPr="00682D1F">
              <w:rPr>
                <w:rFonts w:hint="eastAsia"/>
                <w:sz w:val="21"/>
                <w:szCs w:val="21"/>
                <w:lang w:eastAsia="zh-CN"/>
              </w:rPr>
              <w:t xml:space="preserve">Identifier for </w:t>
            </w:r>
            <w:r w:rsidRPr="00682D1F">
              <w:rPr>
                <w:rFonts w:hint="eastAsia"/>
                <w:sz w:val="21"/>
                <w:szCs w:val="21"/>
              </w:rPr>
              <w:t>DCI formats</w:t>
            </w:r>
            <w:r w:rsidRPr="00682D1F">
              <w:rPr>
                <w:rFonts w:eastAsia="Times New Roman"/>
                <w:sz w:val="21"/>
                <w:szCs w:val="21"/>
                <w:lang w:eastAsia="zh-CN"/>
              </w:rPr>
              <w:t>’ and ‘</w:t>
            </w:r>
            <w:r w:rsidRPr="00682D1F">
              <w:rPr>
                <w:sz w:val="21"/>
                <w:szCs w:val="21"/>
                <w:lang w:eastAsia="zh-CN"/>
              </w:rPr>
              <w:t>SRS request</w:t>
            </w:r>
            <w:r w:rsidRPr="00682D1F">
              <w:rPr>
                <w:rFonts w:eastAsia="Times New Roman"/>
                <w:sz w:val="21"/>
                <w:szCs w:val="21"/>
                <w:lang w:eastAsia="zh-CN"/>
              </w:rPr>
              <w:t>’ are</w:t>
            </w:r>
            <w:r w:rsidRPr="00682D1F">
              <w:rPr>
                <w:sz w:val="21"/>
                <w:szCs w:val="21"/>
                <w:lang w:eastAsia="zh-CN"/>
              </w:rPr>
              <w:t xml:space="preserve"> not needed.</w:t>
            </w:r>
          </w:p>
          <w:p w:rsidR="00682D1F" w:rsidRPr="00682D1F" w:rsidRDefault="00682D1F" w:rsidP="00682D1F">
            <w:pPr>
              <w:pStyle w:val="aff"/>
              <w:widowControl w:val="0"/>
              <w:numPr>
                <w:ilvl w:val="1"/>
                <w:numId w:val="26"/>
              </w:numPr>
              <w:ind w:leftChars="0"/>
              <w:jc w:val="both"/>
              <w:rPr>
                <w:sz w:val="21"/>
                <w:szCs w:val="21"/>
                <w:lang w:eastAsia="zh-CN"/>
              </w:rPr>
            </w:pPr>
            <w:r w:rsidRPr="00682D1F">
              <w:rPr>
                <w:sz w:val="21"/>
                <w:szCs w:val="21"/>
                <w:lang w:eastAsia="zh-CN"/>
              </w:rPr>
              <w:t>FFS whether the fields should be ignored and reserved, or should be removed.</w:t>
            </w:r>
          </w:p>
          <w:p w:rsidR="00682D1F" w:rsidRPr="00682D1F" w:rsidRDefault="00682D1F" w:rsidP="00682D1F">
            <w:pPr>
              <w:pStyle w:val="aff"/>
              <w:widowControl w:val="0"/>
              <w:numPr>
                <w:ilvl w:val="0"/>
                <w:numId w:val="26"/>
              </w:numPr>
              <w:ind w:leftChars="0"/>
              <w:jc w:val="both"/>
              <w:rPr>
                <w:sz w:val="21"/>
                <w:szCs w:val="21"/>
                <w:lang w:eastAsia="zh-CN"/>
              </w:rPr>
            </w:pPr>
            <w:r w:rsidRPr="00682D1F">
              <w:rPr>
                <w:rFonts w:hint="eastAsia"/>
                <w:sz w:val="21"/>
                <w:szCs w:val="21"/>
              </w:rPr>
              <w:t>N</w:t>
            </w:r>
            <w:r w:rsidRPr="00682D1F">
              <w:rPr>
                <w:sz w:val="21"/>
                <w:szCs w:val="21"/>
              </w:rPr>
              <w:t xml:space="preserve">ote: At least the configurable fields in </w:t>
            </w:r>
            <w:r w:rsidRPr="00682D1F">
              <w:rPr>
                <w:sz w:val="21"/>
                <w:szCs w:val="21"/>
                <w:lang w:eastAsia="zh-CN"/>
              </w:rPr>
              <w:t xml:space="preserve">DCI format 1_1 </w:t>
            </w:r>
            <w:r w:rsidRPr="00682D1F">
              <w:rPr>
                <w:sz w:val="21"/>
                <w:szCs w:val="21"/>
              </w:rPr>
              <w:t>remain configurable for t</w:t>
            </w:r>
            <w:r w:rsidRPr="00682D1F">
              <w:rPr>
                <w:sz w:val="21"/>
                <w:szCs w:val="21"/>
                <w:lang w:eastAsia="zh-CN"/>
              </w:rPr>
              <w:t>he second DCI format</w:t>
            </w:r>
          </w:p>
          <w:p w:rsidR="00682D1F" w:rsidRPr="00682D1F" w:rsidRDefault="00682D1F" w:rsidP="00682D1F">
            <w:pPr>
              <w:rPr>
                <w:sz w:val="21"/>
                <w:szCs w:val="21"/>
                <w:lang w:eastAsia="x-none"/>
              </w:rPr>
            </w:pPr>
          </w:p>
          <w:p w:rsidR="00682D1F" w:rsidRPr="00682D1F" w:rsidRDefault="00682D1F" w:rsidP="00682D1F">
            <w:pPr>
              <w:rPr>
                <w:sz w:val="21"/>
                <w:szCs w:val="21"/>
                <w:lang w:eastAsia="x-none"/>
              </w:rPr>
            </w:pPr>
            <w:r w:rsidRPr="00682D1F">
              <w:rPr>
                <w:sz w:val="21"/>
                <w:szCs w:val="21"/>
                <w:highlight w:val="green"/>
                <w:lang w:eastAsia="x-none"/>
              </w:rPr>
              <w:t>Agreement:</w:t>
            </w:r>
          </w:p>
          <w:p w:rsidR="00682D1F" w:rsidRPr="00682D1F" w:rsidRDefault="00682D1F" w:rsidP="00682D1F">
            <w:pPr>
              <w:widowControl w:val="0"/>
              <w:jc w:val="both"/>
              <w:rPr>
                <w:sz w:val="21"/>
                <w:szCs w:val="21"/>
                <w:lang w:eastAsia="zh-CN"/>
              </w:rPr>
            </w:pPr>
            <w:r w:rsidRPr="00682D1F">
              <w:rPr>
                <w:sz w:val="21"/>
                <w:szCs w:val="21"/>
                <w:lang w:eastAsia="zh-CN"/>
              </w:rPr>
              <w:t xml:space="preserve">For initializing scrambling sequence generator for GC-PDCCH with the second DCI format, </w:t>
            </w:r>
          </w:p>
          <w:p w:rsidR="00682D1F" w:rsidRPr="00682D1F" w:rsidRDefault="006349E1" w:rsidP="00682D1F">
            <w:pPr>
              <w:pStyle w:val="aff"/>
              <w:widowControl w:val="0"/>
              <w:numPr>
                <w:ilvl w:val="0"/>
                <w:numId w:val="26"/>
              </w:numPr>
              <w:ind w:leftChars="0"/>
              <w:jc w:val="both"/>
              <w:rPr>
                <w:sz w:val="21"/>
                <w:szCs w:val="21"/>
                <w:lang w:eastAsia="zh-CN"/>
              </w:rPr>
            </w:pPr>
            <m:oMath>
              <m:sSub>
                <m:sSubPr>
                  <m:ctrlPr>
                    <w:rPr>
                      <w:rFonts w:ascii="Cambria Math" w:hAnsi="Cambria Math"/>
                      <w:i/>
                      <w:sz w:val="21"/>
                      <w:szCs w:val="21"/>
                    </w:rPr>
                  </m:ctrlPr>
                </m:sSubPr>
                <m:e>
                  <m:r>
                    <w:rPr>
                      <w:rFonts w:ascii="Cambria Math" w:hAnsi="Cambria Math"/>
                      <w:sz w:val="21"/>
                      <w:szCs w:val="21"/>
                    </w:rPr>
                    <m:t>n</m:t>
                  </m:r>
                </m:e>
                <m:sub>
                  <m:r>
                    <m:rPr>
                      <m:nor/>
                    </m:rPr>
                    <w:rPr>
                      <w:rFonts w:ascii="Cambria Math" w:hAnsi="Cambria Math"/>
                      <w:sz w:val="21"/>
                      <w:szCs w:val="21"/>
                    </w:rPr>
                    <m:t>ID</m:t>
                  </m:r>
                </m:sub>
              </m:sSub>
            </m:oMath>
            <w:r w:rsidR="00682D1F" w:rsidRPr="00682D1F">
              <w:rPr>
                <w:sz w:val="21"/>
                <w:szCs w:val="21"/>
                <w:lang w:eastAsia="zh-CN"/>
              </w:rPr>
              <w:t xml:space="preserve"> equals the higher layer parameter</w:t>
            </w:r>
            <w:r w:rsidR="00682D1F" w:rsidRPr="00682D1F">
              <w:rPr>
                <w:i/>
                <w:iCs/>
                <w:sz w:val="21"/>
                <w:szCs w:val="21"/>
                <w:lang w:eastAsia="zh-CN"/>
              </w:rPr>
              <w:t xml:space="preserve"> pdcch-DMRS-ScramblingID</w:t>
            </w:r>
            <w:r w:rsidR="00682D1F" w:rsidRPr="00682D1F">
              <w:rPr>
                <w:sz w:val="21"/>
                <w:szCs w:val="21"/>
                <w:lang w:eastAsia="zh-CN"/>
              </w:rPr>
              <w:t xml:space="preserve"> if it is configured in the CORESET in a CFR used for the GC-PDCCH;</w:t>
            </w:r>
            <w:r w:rsidR="00682D1F" w:rsidRPr="00682D1F">
              <w:rPr>
                <w:rFonts w:ascii="Cambria Math" w:hAnsi="Cambria Math"/>
                <w:i/>
                <w:sz w:val="21"/>
                <w:szCs w:val="21"/>
              </w:rPr>
              <w:t xml:space="preserve"> </w:t>
            </w:r>
            <m:oMath>
              <m:sSub>
                <m:sSubPr>
                  <m:ctrlPr>
                    <w:rPr>
                      <w:rFonts w:ascii="Cambria Math" w:hAnsi="Cambria Math"/>
                      <w:i/>
                      <w:sz w:val="21"/>
                      <w:szCs w:val="21"/>
                    </w:rPr>
                  </m:ctrlPr>
                </m:sSubPr>
                <m:e>
                  <m:r>
                    <w:rPr>
                      <w:rFonts w:ascii="Cambria Math" w:hAnsi="Cambria Math"/>
                      <w:sz w:val="21"/>
                      <w:szCs w:val="21"/>
                    </w:rPr>
                    <m:t>n</m:t>
                  </m:r>
                </m:e>
                <m:sub>
                  <m:r>
                    <m:rPr>
                      <m:nor/>
                    </m:rPr>
                    <w:rPr>
                      <w:rFonts w:ascii="Cambria Math" w:hAnsi="Cambria Math"/>
                      <w:sz w:val="21"/>
                      <w:szCs w:val="21"/>
                    </w:rPr>
                    <m:t>ID</m:t>
                  </m:r>
                </m:sub>
              </m:sSub>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nor/>
                    </m:rPr>
                    <w:rPr>
                      <w:rFonts w:ascii="Cambria Math" w:hAnsi="Cambria Math"/>
                      <w:sz w:val="21"/>
                      <w:szCs w:val="21"/>
                    </w:rPr>
                    <m:t>ID</m:t>
                  </m:r>
                </m:sub>
                <m:sup>
                  <m:r>
                    <m:rPr>
                      <m:nor/>
                    </m:rPr>
                    <w:rPr>
                      <w:rFonts w:ascii="Cambria Math" w:hAnsi="Cambria Math"/>
                      <w:sz w:val="21"/>
                      <w:szCs w:val="21"/>
                    </w:rPr>
                    <m:t>cell</m:t>
                  </m:r>
                </m:sup>
              </m:sSubSup>
            </m:oMath>
            <w:r w:rsidR="00682D1F" w:rsidRPr="00682D1F">
              <w:rPr>
                <w:sz w:val="21"/>
                <w:szCs w:val="21"/>
              </w:rPr>
              <w:t xml:space="preserve"> otherwise.</w:t>
            </w:r>
          </w:p>
          <w:p w:rsidR="00682D1F" w:rsidRPr="00682D1F" w:rsidRDefault="00682D1F" w:rsidP="00682D1F">
            <w:pPr>
              <w:pStyle w:val="aff"/>
              <w:widowControl w:val="0"/>
              <w:numPr>
                <w:ilvl w:val="0"/>
                <w:numId w:val="26"/>
              </w:numPr>
              <w:ind w:leftChars="0"/>
              <w:jc w:val="both"/>
              <w:rPr>
                <w:sz w:val="21"/>
                <w:szCs w:val="21"/>
                <w:lang w:eastAsia="zh-CN"/>
              </w:rPr>
            </w:pPr>
            <w:r w:rsidRPr="00682D1F">
              <w:rPr>
                <w:rFonts w:hint="eastAsia"/>
                <w:sz w:val="21"/>
                <w:szCs w:val="21"/>
              </w:rPr>
              <w:t>F</w:t>
            </w:r>
            <w:r w:rsidRPr="00682D1F">
              <w:rPr>
                <w:sz w:val="21"/>
                <w:szCs w:val="21"/>
              </w:rPr>
              <w:t xml:space="preserve">FS: Values for </w:t>
            </w:r>
            <m:oMath>
              <m:sSub>
                <m:sSubPr>
                  <m:ctrlPr>
                    <w:rPr>
                      <w:rFonts w:ascii="Cambria Math" w:hAnsi="Cambria Math"/>
                      <w:i/>
                      <w:sz w:val="21"/>
                      <w:szCs w:val="21"/>
                    </w:rPr>
                  </m:ctrlPr>
                </m:sSubPr>
                <m:e>
                  <m:r>
                    <w:rPr>
                      <w:rFonts w:ascii="Cambria Math" w:hAnsi="Cambria Math"/>
                      <w:sz w:val="21"/>
                      <w:szCs w:val="21"/>
                    </w:rPr>
                    <m:t>n</m:t>
                  </m:r>
                </m:e>
                <m:sub>
                  <m:r>
                    <m:rPr>
                      <m:nor/>
                    </m:rPr>
                    <w:rPr>
                      <w:rFonts w:ascii="Cambria Math" w:hAnsi="Cambria Math"/>
                      <w:sz w:val="21"/>
                      <w:szCs w:val="21"/>
                    </w:rPr>
                    <m:t>RNTI</m:t>
                  </m:r>
                </m:sub>
              </m:sSub>
            </m:oMath>
            <w:r w:rsidRPr="00682D1F">
              <w:rPr>
                <w:sz w:val="21"/>
                <w:szCs w:val="21"/>
                <w:lang w:eastAsia="zh-CN"/>
              </w:rPr>
              <w:t>. Choices include one or more of the following:</w:t>
            </w:r>
          </w:p>
          <w:p w:rsidR="00682D1F" w:rsidRPr="00682D1F" w:rsidRDefault="00682D1F" w:rsidP="00682D1F">
            <w:pPr>
              <w:pStyle w:val="aff"/>
              <w:widowControl w:val="0"/>
              <w:numPr>
                <w:ilvl w:val="1"/>
                <w:numId w:val="26"/>
              </w:numPr>
              <w:ind w:leftChars="0"/>
              <w:jc w:val="both"/>
              <w:rPr>
                <w:sz w:val="21"/>
                <w:szCs w:val="21"/>
                <w:lang w:eastAsia="zh-CN"/>
              </w:rPr>
            </w:pPr>
            <w:r w:rsidRPr="00682D1F">
              <w:rPr>
                <w:sz w:val="21"/>
                <w:szCs w:val="21"/>
              </w:rPr>
              <w:t xml:space="preserve">Alt1: </w:t>
            </w:r>
            <w:r w:rsidRPr="00682D1F">
              <w:rPr>
                <w:sz w:val="21"/>
                <w:szCs w:val="21"/>
                <w:lang w:eastAsia="zh-CN"/>
              </w:rPr>
              <w:t>G-RNTI used for the GC-PDCCH.</w:t>
            </w:r>
          </w:p>
          <w:p w:rsidR="00682D1F" w:rsidRPr="00682D1F" w:rsidRDefault="00682D1F" w:rsidP="00682D1F">
            <w:pPr>
              <w:pStyle w:val="aff"/>
              <w:widowControl w:val="0"/>
              <w:numPr>
                <w:ilvl w:val="1"/>
                <w:numId w:val="26"/>
              </w:numPr>
              <w:ind w:leftChars="0"/>
              <w:jc w:val="both"/>
              <w:rPr>
                <w:sz w:val="21"/>
                <w:szCs w:val="21"/>
                <w:lang w:eastAsia="zh-CN"/>
              </w:rPr>
            </w:pPr>
            <w:r w:rsidRPr="00682D1F">
              <w:rPr>
                <w:rFonts w:eastAsia="Times New Roman" w:hint="eastAsia"/>
                <w:sz w:val="21"/>
                <w:szCs w:val="21"/>
                <w:lang w:eastAsia="zh-CN"/>
              </w:rPr>
              <w:t>A</w:t>
            </w:r>
            <w:r w:rsidRPr="00682D1F">
              <w:rPr>
                <w:rFonts w:eastAsia="Times New Roman"/>
                <w:sz w:val="21"/>
                <w:szCs w:val="21"/>
                <w:lang w:eastAsia="zh-CN"/>
              </w:rPr>
              <w:t>lt2: 0</w:t>
            </w:r>
          </w:p>
          <w:p w:rsidR="00682D1F" w:rsidRPr="00682D1F" w:rsidRDefault="00682D1F" w:rsidP="00682D1F">
            <w:pPr>
              <w:pStyle w:val="aff"/>
              <w:widowControl w:val="0"/>
              <w:numPr>
                <w:ilvl w:val="1"/>
                <w:numId w:val="26"/>
              </w:numPr>
              <w:ind w:leftChars="0"/>
              <w:jc w:val="both"/>
              <w:rPr>
                <w:sz w:val="21"/>
                <w:szCs w:val="21"/>
                <w:lang w:eastAsia="zh-CN"/>
              </w:rPr>
            </w:pPr>
            <w:r w:rsidRPr="00682D1F">
              <w:rPr>
                <w:rFonts w:eastAsia="Times New Roman"/>
                <w:sz w:val="21"/>
                <w:szCs w:val="21"/>
                <w:lang w:eastAsia="zh-CN"/>
              </w:rPr>
              <w:t>Alt3: Other fixed values</w:t>
            </w:r>
          </w:p>
          <w:p w:rsidR="00682D1F" w:rsidRPr="00682D1F" w:rsidRDefault="00682D1F" w:rsidP="00682D1F">
            <w:pPr>
              <w:rPr>
                <w:sz w:val="21"/>
                <w:szCs w:val="21"/>
                <w:lang w:eastAsia="x-none"/>
              </w:rPr>
            </w:pPr>
          </w:p>
          <w:p w:rsidR="00682D1F" w:rsidRPr="00682D1F" w:rsidRDefault="00682D1F" w:rsidP="00682D1F">
            <w:pPr>
              <w:rPr>
                <w:sz w:val="21"/>
                <w:szCs w:val="21"/>
                <w:lang w:eastAsia="x-none"/>
              </w:rPr>
            </w:pPr>
            <w:r w:rsidRPr="00682D1F">
              <w:rPr>
                <w:sz w:val="21"/>
                <w:szCs w:val="21"/>
                <w:highlight w:val="green"/>
                <w:lang w:eastAsia="x-none"/>
              </w:rPr>
              <w:t>Agreement:</w:t>
            </w:r>
          </w:p>
          <w:p w:rsidR="00682D1F" w:rsidRPr="00682D1F" w:rsidRDefault="00682D1F" w:rsidP="00682D1F">
            <w:pPr>
              <w:rPr>
                <w:sz w:val="21"/>
                <w:szCs w:val="21"/>
                <w:lang w:eastAsia="x-none"/>
              </w:rPr>
            </w:pPr>
            <w:r w:rsidRPr="00682D1F">
              <w:rPr>
                <w:sz w:val="21"/>
                <w:szCs w:val="21"/>
                <w:lang w:eastAsia="x-none"/>
              </w:rPr>
              <w:t xml:space="preserve">If a </w:t>
            </w:r>
            <w:r w:rsidRPr="00682D1F">
              <w:rPr>
                <w:sz w:val="21"/>
                <w:szCs w:val="21"/>
              </w:rPr>
              <w:t>SPS-config for MBS</w:t>
            </w:r>
            <w:r w:rsidRPr="00682D1F">
              <w:rPr>
                <w:sz w:val="21"/>
                <w:szCs w:val="21"/>
                <w:lang w:eastAsia="x-none"/>
              </w:rPr>
              <w:t xml:space="preserve"> is configured in CFR, one G-CS-RNTI is associated with the </w:t>
            </w:r>
            <w:r w:rsidRPr="00682D1F">
              <w:rPr>
                <w:sz w:val="21"/>
                <w:szCs w:val="21"/>
              </w:rPr>
              <w:t>SPS-config</w:t>
            </w:r>
            <w:r w:rsidRPr="00682D1F">
              <w:rPr>
                <w:sz w:val="21"/>
                <w:szCs w:val="21"/>
                <w:lang w:eastAsia="x-none"/>
              </w:rPr>
              <w:t>.</w:t>
            </w:r>
          </w:p>
          <w:p w:rsidR="00682D1F" w:rsidRPr="00682D1F" w:rsidRDefault="00682D1F" w:rsidP="00682D1F">
            <w:pPr>
              <w:numPr>
                <w:ilvl w:val="0"/>
                <w:numId w:val="38"/>
              </w:numPr>
              <w:rPr>
                <w:sz w:val="21"/>
                <w:szCs w:val="21"/>
                <w:lang w:eastAsia="x-none"/>
              </w:rPr>
            </w:pPr>
            <w:r w:rsidRPr="00682D1F">
              <w:rPr>
                <w:sz w:val="21"/>
                <w:szCs w:val="21"/>
                <w:lang w:eastAsia="x-none"/>
              </w:rPr>
              <w:t>FFS: Multiple G-CS-RNTIs associated with one SPS-config</w:t>
            </w:r>
          </w:p>
          <w:p w:rsidR="00682D1F" w:rsidRPr="00682D1F" w:rsidRDefault="00682D1F" w:rsidP="00682D1F">
            <w:pPr>
              <w:rPr>
                <w:sz w:val="21"/>
                <w:szCs w:val="21"/>
                <w:lang w:eastAsia="x-none"/>
              </w:rPr>
            </w:pPr>
          </w:p>
          <w:p w:rsidR="00682D1F" w:rsidRPr="00682D1F" w:rsidRDefault="00682D1F" w:rsidP="00682D1F">
            <w:pPr>
              <w:rPr>
                <w:sz w:val="21"/>
                <w:szCs w:val="21"/>
                <w:lang w:eastAsia="x-none"/>
              </w:rPr>
            </w:pPr>
            <w:bookmarkStart w:id="4" w:name="OLE_LINK1"/>
            <w:bookmarkStart w:id="5" w:name="OLE_LINK2"/>
            <w:r w:rsidRPr="00682D1F">
              <w:rPr>
                <w:sz w:val="21"/>
                <w:szCs w:val="21"/>
                <w:highlight w:val="green"/>
                <w:lang w:eastAsia="x-none"/>
              </w:rPr>
              <w:t>Agreement:</w:t>
            </w:r>
          </w:p>
          <w:p w:rsidR="00682D1F" w:rsidRPr="00682D1F" w:rsidRDefault="00682D1F" w:rsidP="00682D1F">
            <w:pPr>
              <w:widowControl w:val="0"/>
              <w:jc w:val="both"/>
              <w:rPr>
                <w:sz w:val="21"/>
                <w:szCs w:val="21"/>
              </w:rPr>
            </w:pPr>
            <w:r w:rsidRPr="00682D1F">
              <w:rPr>
                <w:sz w:val="21"/>
                <w:szCs w:val="21"/>
              </w:rPr>
              <w:t xml:space="preserve">For </w:t>
            </w:r>
            <w:r w:rsidRPr="00682D1F">
              <w:rPr>
                <w:rFonts w:eastAsia="Times New Roman"/>
                <w:sz w:val="21"/>
                <w:szCs w:val="21"/>
                <w:lang w:eastAsia="zh-CN"/>
              </w:rPr>
              <w:t>FDRA</w:t>
            </w:r>
            <w:r w:rsidRPr="00682D1F">
              <w:rPr>
                <w:sz w:val="21"/>
                <w:szCs w:val="21"/>
              </w:rPr>
              <w:t xml:space="preserve"> determination of the first DCI format</w:t>
            </w:r>
            <w:r w:rsidRPr="00682D1F">
              <w:rPr>
                <w:bCs/>
                <w:sz w:val="21"/>
                <w:szCs w:val="21"/>
                <w:lang w:eastAsia="x-none"/>
              </w:rPr>
              <w:t xml:space="preserve"> for GC-PDCCH, down-select from Option 2 and updated Option 3.</w:t>
            </w:r>
          </w:p>
          <w:p w:rsidR="00682D1F" w:rsidRPr="00682D1F" w:rsidRDefault="00682D1F" w:rsidP="00682D1F">
            <w:pPr>
              <w:pStyle w:val="aff"/>
              <w:widowControl w:val="0"/>
              <w:numPr>
                <w:ilvl w:val="1"/>
                <w:numId w:val="26"/>
              </w:numPr>
              <w:ind w:leftChars="0"/>
              <w:jc w:val="both"/>
              <w:rPr>
                <w:sz w:val="21"/>
                <w:szCs w:val="21"/>
              </w:rPr>
            </w:pPr>
            <w:r w:rsidRPr="00682D1F">
              <w:rPr>
                <w:sz w:val="21"/>
                <w:szCs w:val="21"/>
              </w:rPr>
              <w:t>Option 2:</w:t>
            </w:r>
          </w:p>
          <w:p w:rsidR="00682D1F" w:rsidRPr="00682D1F" w:rsidRDefault="00682D1F" w:rsidP="00682D1F">
            <w:pPr>
              <w:pStyle w:val="aff"/>
              <w:widowControl w:val="0"/>
              <w:numPr>
                <w:ilvl w:val="2"/>
                <w:numId w:val="26"/>
              </w:numPr>
              <w:ind w:leftChars="0"/>
              <w:jc w:val="both"/>
              <w:rPr>
                <w:sz w:val="21"/>
                <w:szCs w:val="21"/>
              </w:rPr>
            </w:pPr>
            <w:r w:rsidRPr="00682D1F">
              <w:rPr>
                <w:position w:val="-10"/>
                <w:sz w:val="21"/>
                <w:szCs w:val="21"/>
              </w:rPr>
              <w:object w:dxaOrig="675" w:dyaOrig="330">
                <v:shape id="_x0000_i1028" type="#_x0000_t75" style="width:34pt;height:16.75pt" o:ole="">
                  <v:imagedata r:id="rId9" o:title=""/>
                </v:shape>
                <o:OLEObject Type="Embed" ProgID="Equation.3" ShapeID="_x0000_i1028" DrawAspect="Content" ObjectID="_1694544556" r:id="rId13"/>
              </w:object>
            </w:r>
            <w:r w:rsidRPr="00682D1F">
              <w:rPr>
                <w:sz w:val="21"/>
                <w:szCs w:val="21"/>
              </w:rPr>
              <w:t xml:space="preserve"> is given by</w:t>
            </w:r>
          </w:p>
          <w:p w:rsidR="00682D1F" w:rsidRPr="00682D1F" w:rsidRDefault="00682D1F" w:rsidP="00682D1F">
            <w:pPr>
              <w:pStyle w:val="aff"/>
              <w:widowControl w:val="0"/>
              <w:numPr>
                <w:ilvl w:val="3"/>
                <w:numId w:val="26"/>
              </w:numPr>
              <w:ind w:leftChars="0"/>
              <w:jc w:val="both"/>
              <w:rPr>
                <w:sz w:val="21"/>
                <w:szCs w:val="21"/>
              </w:rPr>
            </w:pPr>
            <w:r w:rsidRPr="00682D1F">
              <w:rPr>
                <w:sz w:val="21"/>
                <w:szCs w:val="21"/>
              </w:rPr>
              <w:lastRenderedPageBreak/>
              <w:t>the size of CORESET 0 if CORESET 0 is configured for the cell; and</w:t>
            </w:r>
          </w:p>
          <w:p w:rsidR="00682D1F" w:rsidRPr="00682D1F" w:rsidRDefault="00682D1F" w:rsidP="00682D1F">
            <w:pPr>
              <w:pStyle w:val="aff"/>
              <w:widowControl w:val="0"/>
              <w:numPr>
                <w:ilvl w:val="3"/>
                <w:numId w:val="26"/>
              </w:numPr>
              <w:ind w:leftChars="0"/>
              <w:jc w:val="both"/>
              <w:rPr>
                <w:sz w:val="21"/>
                <w:szCs w:val="21"/>
              </w:rPr>
            </w:pPr>
            <w:r w:rsidRPr="00682D1F">
              <w:rPr>
                <w:sz w:val="21"/>
                <w:szCs w:val="21"/>
                <w:lang w:eastAsia="zh-CN"/>
              </w:rPr>
              <w:t>the size of initial DL bandwidth part if CORESET 0 is not configured for the cell.</w:t>
            </w:r>
          </w:p>
          <w:p w:rsidR="00682D1F" w:rsidRPr="00682D1F" w:rsidRDefault="00682D1F" w:rsidP="00682D1F">
            <w:pPr>
              <w:pStyle w:val="aff"/>
              <w:widowControl w:val="0"/>
              <w:numPr>
                <w:ilvl w:val="2"/>
                <w:numId w:val="26"/>
              </w:numPr>
              <w:ind w:leftChars="0"/>
              <w:jc w:val="both"/>
              <w:rPr>
                <w:sz w:val="21"/>
                <w:szCs w:val="21"/>
              </w:rPr>
            </w:pPr>
            <w:r w:rsidRPr="00682D1F">
              <w:rPr>
                <w:sz w:val="21"/>
                <w:szCs w:val="21"/>
              </w:rPr>
              <w:t xml:space="preserve">For </w:t>
            </w:r>
            <w:r w:rsidRPr="00682D1F">
              <w:rPr>
                <w:color w:val="000000"/>
                <w:sz w:val="21"/>
                <w:szCs w:val="21"/>
              </w:rPr>
              <w:t>resource indication value (</w:t>
            </w:r>
            <w:r w:rsidRPr="00682D1F">
              <w:rPr>
                <w:i/>
                <w:color w:val="000000"/>
                <w:sz w:val="21"/>
                <w:szCs w:val="21"/>
              </w:rPr>
              <w:t>RIV</w:t>
            </w:r>
            <w:r w:rsidRPr="00682D1F">
              <w:rPr>
                <w:color w:val="000000"/>
                <w:sz w:val="21"/>
                <w:szCs w:val="21"/>
              </w:rPr>
              <w:t>) of downlink resource allocation type 1, the similar scheme as for the case that the DCI size for DCI format 1_0 in USS is derived from the size of DCI format 1_0 in CSS but applied to an active BWP is used.</w:t>
            </w:r>
          </w:p>
          <w:p w:rsidR="00682D1F" w:rsidRPr="00682D1F" w:rsidRDefault="00682D1F" w:rsidP="00682D1F">
            <w:pPr>
              <w:pStyle w:val="aff"/>
              <w:widowControl w:val="0"/>
              <w:numPr>
                <w:ilvl w:val="3"/>
                <w:numId w:val="26"/>
              </w:numPr>
              <w:ind w:leftChars="0"/>
              <w:jc w:val="both"/>
              <w:rPr>
                <w:sz w:val="21"/>
                <w:szCs w:val="21"/>
              </w:rPr>
            </w:pPr>
            <w:r w:rsidRPr="00682D1F">
              <w:rPr>
                <w:sz w:val="21"/>
                <w:szCs w:val="21"/>
              </w:rPr>
              <w:t xml:space="preserve">FFS details, e.g., if the size of CFR (i.e. </w:t>
            </w:r>
            <m:oMath>
              <m:sSub>
                <m:sSubPr>
                  <m:ctrlPr>
                    <w:rPr>
                      <w:rFonts w:ascii="Cambria Math" w:hAnsi="Cambria Math" w:cs="宋体"/>
                      <w:sz w:val="21"/>
                      <w:szCs w:val="21"/>
                    </w:rPr>
                  </m:ctrlPr>
                </m:sSubPr>
                <m:e>
                  <m:r>
                    <w:rPr>
                      <w:rFonts w:ascii="Cambria Math" w:hAnsi="Cambria Math"/>
                      <w:sz w:val="21"/>
                      <w:szCs w:val="21"/>
                    </w:rPr>
                    <m:t>N</m:t>
                  </m:r>
                </m:e>
                <m:sub>
                  <m:r>
                    <w:rPr>
                      <w:rFonts w:ascii="Cambria Math" w:hAnsi="Cambria Math"/>
                      <w:sz w:val="21"/>
                      <w:szCs w:val="21"/>
                    </w:rPr>
                    <m:t>CFR</m:t>
                  </m:r>
                </m:sub>
              </m:sSub>
            </m:oMath>
            <w:r w:rsidRPr="00682D1F">
              <w:rPr>
                <w:sz w:val="21"/>
                <w:szCs w:val="21"/>
              </w:rPr>
              <w:t xml:space="preserve">) is larger than the size of CORESET0/initial DL bandwidth part, the </w:t>
            </w:r>
            <w:r w:rsidRPr="00682D1F">
              <w:rPr>
                <w:color w:val="000000"/>
                <w:sz w:val="21"/>
                <w:szCs w:val="21"/>
              </w:rPr>
              <w:t>resource indication value (</w:t>
            </w:r>
            <w:r w:rsidRPr="00682D1F">
              <w:rPr>
                <w:i/>
                <w:color w:val="000000"/>
                <w:sz w:val="21"/>
                <w:szCs w:val="21"/>
              </w:rPr>
              <w:t>RIV</w:t>
            </w:r>
            <w:r w:rsidRPr="00682D1F">
              <w:rPr>
                <w:color w:val="000000"/>
                <w:sz w:val="21"/>
                <w:szCs w:val="21"/>
              </w:rPr>
              <w:t xml:space="preserve">) is defined as in section 5.1.2.2.2 in TS38.214, where </w:t>
            </w:r>
            <w:r w:rsidRPr="00682D1F">
              <w:rPr>
                <w:sz w:val="21"/>
                <w:szCs w:val="21"/>
              </w:rPr>
              <w:t xml:space="preserve">K is the maximum value from set {1, 2, 4, 8} which satisfies </w:t>
            </w:r>
            <m:oMath>
              <m:r>
                <m:rPr>
                  <m:sty m:val="p"/>
                </m:rPr>
                <w:rPr>
                  <w:rFonts w:ascii="Cambria Math" w:hAnsi="Cambria Math"/>
                  <w:sz w:val="21"/>
                  <w:szCs w:val="21"/>
                </w:rPr>
                <m:t>K≤</m:t>
              </m:r>
              <m:d>
                <m:dPr>
                  <m:begChr m:val="⌊"/>
                  <m:endChr m:val="⌋"/>
                  <m:ctrlPr>
                    <w:rPr>
                      <w:rFonts w:ascii="Cambria Math" w:hAnsi="Cambria Math" w:cs="宋体"/>
                      <w:sz w:val="21"/>
                      <w:szCs w:val="21"/>
                    </w:rPr>
                  </m:ctrlPr>
                </m:dPr>
                <m:e>
                  <m:sSub>
                    <m:sSubPr>
                      <m:ctrlPr>
                        <w:rPr>
                          <w:rFonts w:ascii="Cambria Math" w:hAnsi="Cambria Math" w:cs="宋体"/>
                          <w:sz w:val="21"/>
                          <w:szCs w:val="21"/>
                        </w:rPr>
                      </m:ctrlPr>
                    </m:sSubPr>
                    <m:e>
                      <m:r>
                        <w:rPr>
                          <w:rFonts w:ascii="Cambria Math" w:hAnsi="Cambria Math"/>
                          <w:sz w:val="21"/>
                          <w:szCs w:val="21"/>
                        </w:rPr>
                        <m:t>N</m:t>
                      </m:r>
                    </m:e>
                    <m:sub>
                      <m:r>
                        <w:rPr>
                          <w:rFonts w:ascii="Cambria Math" w:hAnsi="Cambria Math"/>
                          <w:sz w:val="21"/>
                          <w:szCs w:val="21"/>
                        </w:rPr>
                        <m:t>CFR</m:t>
                      </m:r>
                    </m:sub>
                  </m:sSub>
                  <m:r>
                    <w:rPr>
                      <w:rFonts w:ascii="Cambria Math" w:hAnsi="Cambria Math"/>
                      <w:sz w:val="21"/>
                      <w:szCs w:val="21"/>
                    </w:rPr>
                    <m:t>/</m:t>
                  </m:r>
                  <m:sSubSup>
                    <m:sSubSupPr>
                      <m:ctrlPr>
                        <w:rPr>
                          <w:rFonts w:ascii="Cambria Math" w:hAnsi="Cambria Math" w:cs="宋体"/>
                          <w:i/>
                          <w:sz w:val="21"/>
                          <w:szCs w:val="21"/>
                        </w:rPr>
                      </m:ctrlPr>
                    </m:sSubSupPr>
                    <m:e>
                      <m:r>
                        <w:rPr>
                          <w:rFonts w:ascii="Cambria Math" w:hAnsi="Cambria Math"/>
                          <w:sz w:val="21"/>
                          <w:szCs w:val="21"/>
                        </w:rPr>
                        <m:t>N</m:t>
                      </m:r>
                    </m:e>
                    <m:sub>
                      <m:r>
                        <w:rPr>
                          <w:rFonts w:ascii="Cambria Math" w:hAnsi="Cambria Math"/>
                          <w:sz w:val="21"/>
                          <w:szCs w:val="21"/>
                        </w:rPr>
                        <m:t>BWP</m:t>
                      </m:r>
                    </m:sub>
                    <m:sup>
                      <m:r>
                        <w:rPr>
                          <w:rFonts w:ascii="Cambria Math" w:hAnsi="Cambria Math"/>
                          <w:sz w:val="21"/>
                          <w:szCs w:val="21"/>
                        </w:rPr>
                        <m:t>initial</m:t>
                      </m:r>
                    </m:sup>
                  </m:sSubSup>
                </m:e>
              </m:d>
            </m:oMath>
            <w:r w:rsidRPr="00682D1F">
              <w:rPr>
                <w:sz w:val="21"/>
                <w:szCs w:val="21"/>
              </w:rPr>
              <w:t xml:space="preserve">;otherwise, </w:t>
            </w:r>
            <m:oMath>
              <m:r>
                <m:rPr>
                  <m:sty m:val="p"/>
                </m:rPr>
                <w:rPr>
                  <w:rFonts w:ascii="Cambria Math" w:hAnsi="Cambria Math"/>
                  <w:sz w:val="21"/>
                  <w:szCs w:val="21"/>
                </w:rPr>
                <m:t>K=1.</m:t>
              </m:r>
            </m:oMath>
          </w:p>
          <w:p w:rsidR="00682D1F" w:rsidRPr="00682D1F" w:rsidRDefault="00682D1F" w:rsidP="00682D1F">
            <w:pPr>
              <w:pStyle w:val="aff"/>
              <w:widowControl w:val="0"/>
              <w:numPr>
                <w:ilvl w:val="1"/>
                <w:numId w:val="26"/>
              </w:numPr>
              <w:ind w:leftChars="0"/>
              <w:jc w:val="both"/>
              <w:rPr>
                <w:sz w:val="21"/>
                <w:szCs w:val="21"/>
              </w:rPr>
            </w:pPr>
            <w:r w:rsidRPr="00682D1F">
              <w:rPr>
                <w:rFonts w:hint="eastAsia"/>
                <w:sz w:val="21"/>
                <w:szCs w:val="21"/>
              </w:rPr>
              <w:t>O</w:t>
            </w:r>
            <w:r w:rsidRPr="00682D1F">
              <w:rPr>
                <w:sz w:val="21"/>
                <w:szCs w:val="21"/>
              </w:rPr>
              <w:t xml:space="preserve">ption 3: </w:t>
            </w:r>
            <w:r w:rsidRPr="00682D1F">
              <w:rPr>
                <w:position w:val="-10"/>
                <w:sz w:val="21"/>
                <w:szCs w:val="21"/>
              </w:rPr>
              <w:object w:dxaOrig="675" w:dyaOrig="330">
                <v:shape id="_x0000_i1029" type="#_x0000_t75" style="width:34pt;height:16.75pt" o:ole="">
                  <v:imagedata r:id="rId9" o:title=""/>
                </v:shape>
                <o:OLEObject Type="Embed" ProgID="Equation.3" ShapeID="_x0000_i1029" DrawAspect="Content" ObjectID="_1694544557" r:id="rId14"/>
              </w:object>
            </w:r>
            <w:r w:rsidRPr="00682D1F">
              <w:rPr>
                <w:sz w:val="21"/>
                <w:szCs w:val="21"/>
              </w:rPr>
              <w:t xml:space="preserve"> is given by the size of CFR in the active DL BWP</w:t>
            </w:r>
          </w:p>
          <w:p w:rsidR="00682D1F" w:rsidRPr="00682D1F" w:rsidRDefault="00682D1F" w:rsidP="00682D1F">
            <w:pPr>
              <w:pStyle w:val="aff"/>
              <w:widowControl w:val="0"/>
              <w:numPr>
                <w:ilvl w:val="2"/>
                <w:numId w:val="26"/>
              </w:numPr>
              <w:ind w:leftChars="0"/>
              <w:jc w:val="both"/>
              <w:rPr>
                <w:sz w:val="21"/>
                <w:szCs w:val="21"/>
              </w:rPr>
            </w:pPr>
            <w:r w:rsidRPr="00682D1F">
              <w:rPr>
                <w:sz w:val="21"/>
                <w:szCs w:val="21"/>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rsidR="00682D1F" w:rsidRPr="00682D1F" w:rsidRDefault="00682D1F" w:rsidP="00682D1F">
            <w:pPr>
              <w:pStyle w:val="aff"/>
              <w:widowControl w:val="0"/>
              <w:numPr>
                <w:ilvl w:val="2"/>
                <w:numId w:val="26"/>
              </w:numPr>
              <w:ind w:leftChars="0"/>
              <w:jc w:val="both"/>
              <w:rPr>
                <w:sz w:val="21"/>
                <w:szCs w:val="21"/>
              </w:rPr>
            </w:pPr>
            <w:r w:rsidRPr="00682D1F">
              <w:rPr>
                <w:rFonts w:hint="eastAsia"/>
                <w:sz w:val="21"/>
                <w:szCs w:val="21"/>
              </w:rPr>
              <w:t>F</w:t>
            </w:r>
            <w:r w:rsidRPr="00682D1F">
              <w:rPr>
                <w:sz w:val="21"/>
                <w:szCs w:val="21"/>
              </w:rPr>
              <w:t>FS: Whether the removed/reserved fields can be repurposed for FDRA</w:t>
            </w:r>
          </w:p>
          <w:p w:rsidR="00682D1F" w:rsidRPr="00682D1F" w:rsidRDefault="00682D1F" w:rsidP="00682D1F">
            <w:pPr>
              <w:pStyle w:val="aff"/>
              <w:widowControl w:val="0"/>
              <w:numPr>
                <w:ilvl w:val="2"/>
                <w:numId w:val="26"/>
              </w:numPr>
              <w:ind w:leftChars="0"/>
              <w:jc w:val="both"/>
              <w:rPr>
                <w:sz w:val="21"/>
                <w:szCs w:val="21"/>
              </w:rPr>
            </w:pPr>
            <w:r w:rsidRPr="00682D1F">
              <w:rPr>
                <w:sz w:val="21"/>
                <w:szCs w:val="21"/>
              </w:rPr>
              <w:t>FFS: Solution for the case where the size of the first DCI format for GC-PDCCH prior to padding is smaller than the size of DCI format 1_0 monitored in CSS.</w:t>
            </w:r>
          </w:p>
          <w:bookmarkEnd w:id="4"/>
          <w:bookmarkEnd w:id="5"/>
          <w:p w:rsidR="00682D1F" w:rsidRPr="00682D1F" w:rsidRDefault="00682D1F" w:rsidP="00682D1F">
            <w:pPr>
              <w:rPr>
                <w:sz w:val="21"/>
                <w:szCs w:val="21"/>
                <w:lang w:eastAsia="x-none"/>
              </w:rPr>
            </w:pPr>
          </w:p>
          <w:p w:rsidR="00682D1F" w:rsidRPr="00682D1F" w:rsidRDefault="00682D1F" w:rsidP="00682D1F">
            <w:pPr>
              <w:rPr>
                <w:sz w:val="21"/>
                <w:szCs w:val="21"/>
                <w:u w:val="single"/>
                <w:lang w:eastAsia="x-none"/>
              </w:rPr>
            </w:pPr>
            <w:r w:rsidRPr="00682D1F">
              <w:rPr>
                <w:sz w:val="21"/>
                <w:szCs w:val="21"/>
                <w:u w:val="single"/>
                <w:lang w:eastAsia="x-none"/>
              </w:rPr>
              <w:t>Conclusion:</w:t>
            </w:r>
          </w:p>
          <w:p w:rsidR="00682D1F" w:rsidRPr="00682D1F" w:rsidRDefault="00682D1F" w:rsidP="00682D1F">
            <w:pPr>
              <w:widowControl w:val="0"/>
              <w:jc w:val="both"/>
              <w:rPr>
                <w:sz w:val="21"/>
                <w:szCs w:val="21"/>
                <w:lang w:eastAsia="zh-CN"/>
              </w:rPr>
            </w:pPr>
            <w:r w:rsidRPr="00682D1F">
              <w:rPr>
                <w:sz w:val="21"/>
                <w:szCs w:val="21"/>
                <w:lang w:eastAsia="zh-CN"/>
              </w:rPr>
              <w:t>The specification impact of having a new Type-x CSS for GC-PDCCH in RRC_CONNECTED state can be studied and discussed further.</w:t>
            </w:r>
          </w:p>
          <w:p w:rsidR="00682D1F" w:rsidRPr="00682D1F" w:rsidRDefault="00682D1F" w:rsidP="00682D1F">
            <w:pPr>
              <w:rPr>
                <w:sz w:val="21"/>
                <w:szCs w:val="21"/>
                <w:lang w:eastAsia="x-none"/>
              </w:rPr>
            </w:pPr>
          </w:p>
          <w:p w:rsidR="00682D1F" w:rsidRPr="00682D1F" w:rsidRDefault="00682D1F" w:rsidP="00682D1F">
            <w:pPr>
              <w:rPr>
                <w:sz w:val="21"/>
                <w:szCs w:val="21"/>
                <w:lang w:eastAsia="x-none"/>
              </w:rPr>
            </w:pPr>
            <w:r w:rsidRPr="00682D1F">
              <w:rPr>
                <w:sz w:val="21"/>
                <w:szCs w:val="21"/>
                <w:highlight w:val="green"/>
                <w:lang w:eastAsia="x-none"/>
              </w:rPr>
              <w:t>Agreement:</w:t>
            </w:r>
          </w:p>
          <w:p w:rsidR="00682D1F" w:rsidRPr="00682D1F" w:rsidRDefault="00682D1F" w:rsidP="00682D1F">
            <w:pPr>
              <w:widowControl w:val="0"/>
              <w:jc w:val="both"/>
              <w:rPr>
                <w:sz w:val="21"/>
                <w:szCs w:val="21"/>
                <w:lang w:eastAsia="zh-CN"/>
              </w:rPr>
            </w:pPr>
            <w:r w:rsidRPr="00682D1F">
              <w:rPr>
                <w:sz w:val="21"/>
                <w:szCs w:val="21"/>
                <w:lang w:eastAsia="zh-CN"/>
              </w:rPr>
              <w:t xml:space="preserve">For initializing scrambling sequence generator for GC-PDSCH scheduled by the second DCI format for multicast received in Type-x CSS, </w:t>
            </w:r>
          </w:p>
          <w:p w:rsidR="00682D1F" w:rsidRPr="00682D1F" w:rsidRDefault="006349E1" w:rsidP="00682D1F">
            <w:pPr>
              <w:pStyle w:val="aff"/>
              <w:widowControl w:val="0"/>
              <w:numPr>
                <w:ilvl w:val="0"/>
                <w:numId w:val="26"/>
              </w:numPr>
              <w:ind w:leftChars="0"/>
              <w:jc w:val="both"/>
              <w:rPr>
                <w:sz w:val="21"/>
                <w:szCs w:val="21"/>
                <w:lang w:eastAsia="zh-CN"/>
              </w:rPr>
            </w:pPr>
            <m:oMath>
              <m:sSub>
                <m:sSubPr>
                  <m:ctrlPr>
                    <w:rPr>
                      <w:rFonts w:ascii="Cambria Math" w:hAnsi="Cambria Math"/>
                      <w:i/>
                      <w:sz w:val="21"/>
                      <w:szCs w:val="21"/>
                    </w:rPr>
                  </m:ctrlPr>
                </m:sSubPr>
                <m:e>
                  <m:r>
                    <w:rPr>
                      <w:rFonts w:ascii="Cambria Math" w:hAnsi="Cambria Math"/>
                      <w:sz w:val="21"/>
                      <w:szCs w:val="21"/>
                    </w:rPr>
                    <m:t>n</m:t>
                  </m:r>
                </m:e>
                <m:sub>
                  <m:r>
                    <m:rPr>
                      <m:nor/>
                    </m:rPr>
                    <w:rPr>
                      <w:rFonts w:ascii="Cambria Math" w:hAnsi="Cambria Math"/>
                      <w:sz w:val="21"/>
                      <w:szCs w:val="21"/>
                    </w:rPr>
                    <m:t>ID</m:t>
                  </m:r>
                </m:sub>
              </m:sSub>
            </m:oMath>
            <w:r w:rsidR="00682D1F" w:rsidRPr="00682D1F">
              <w:rPr>
                <w:sz w:val="21"/>
                <w:szCs w:val="21"/>
                <w:lang w:eastAsia="zh-CN"/>
              </w:rPr>
              <w:t xml:space="preserve"> equals the higher layer parameter</w:t>
            </w:r>
            <w:r w:rsidR="00682D1F" w:rsidRPr="00682D1F">
              <w:rPr>
                <w:i/>
                <w:iCs/>
                <w:sz w:val="21"/>
                <w:szCs w:val="21"/>
                <w:lang w:eastAsia="zh-CN"/>
              </w:rPr>
              <w:t xml:space="preserve"> </w:t>
            </w:r>
            <w:r w:rsidR="00682D1F" w:rsidRPr="00682D1F">
              <w:rPr>
                <w:i/>
                <w:sz w:val="21"/>
                <w:szCs w:val="21"/>
              </w:rPr>
              <w:t>dataScramblingIdentityPDSCH</w:t>
            </w:r>
            <w:r w:rsidR="00682D1F" w:rsidRPr="00682D1F">
              <w:rPr>
                <w:sz w:val="21"/>
                <w:szCs w:val="21"/>
                <w:lang w:eastAsia="zh-CN"/>
              </w:rPr>
              <w:t xml:space="preserve"> if it is configured in </w:t>
            </w:r>
            <w:r w:rsidR="00682D1F" w:rsidRPr="00682D1F">
              <w:rPr>
                <w:i/>
                <w:iCs/>
                <w:sz w:val="21"/>
                <w:szCs w:val="21"/>
                <w:lang w:eastAsia="zh-CN"/>
              </w:rPr>
              <w:t>PDSCH-Config</w:t>
            </w:r>
            <w:r w:rsidR="00682D1F" w:rsidRPr="00682D1F">
              <w:rPr>
                <w:sz w:val="21"/>
                <w:szCs w:val="21"/>
                <w:lang w:eastAsia="zh-CN"/>
              </w:rPr>
              <w:t xml:space="preserve"> in a CFR used for GC-PDSCH </w:t>
            </w:r>
            <w:r w:rsidR="00682D1F" w:rsidRPr="00682D1F">
              <w:rPr>
                <w:sz w:val="21"/>
                <w:szCs w:val="21"/>
              </w:rPr>
              <w:t>and the RNTI equals the G-RNTI or G-CS-RNTI</w:t>
            </w:r>
            <w:r w:rsidR="00682D1F" w:rsidRPr="00682D1F">
              <w:rPr>
                <w:sz w:val="21"/>
                <w:szCs w:val="21"/>
                <w:lang w:eastAsia="zh-CN"/>
              </w:rPr>
              <w:t>;</w:t>
            </w:r>
            <w:r w:rsidR="00682D1F" w:rsidRPr="00682D1F">
              <w:rPr>
                <w:rFonts w:ascii="Cambria Math" w:hAnsi="Cambria Math"/>
                <w:i/>
                <w:sz w:val="21"/>
                <w:szCs w:val="21"/>
              </w:rPr>
              <w:t xml:space="preserve"> </w:t>
            </w:r>
            <m:oMath>
              <m:sSub>
                <m:sSubPr>
                  <m:ctrlPr>
                    <w:rPr>
                      <w:rFonts w:ascii="Cambria Math" w:hAnsi="Cambria Math"/>
                      <w:i/>
                      <w:sz w:val="21"/>
                      <w:szCs w:val="21"/>
                    </w:rPr>
                  </m:ctrlPr>
                </m:sSubPr>
                <m:e>
                  <m:r>
                    <w:rPr>
                      <w:rFonts w:ascii="Cambria Math" w:hAnsi="Cambria Math"/>
                      <w:sz w:val="21"/>
                      <w:szCs w:val="21"/>
                    </w:rPr>
                    <m:t>n</m:t>
                  </m:r>
                </m:e>
                <m:sub>
                  <m:r>
                    <m:rPr>
                      <m:nor/>
                    </m:rPr>
                    <w:rPr>
                      <w:rFonts w:ascii="Cambria Math" w:hAnsi="Cambria Math"/>
                      <w:sz w:val="21"/>
                      <w:szCs w:val="21"/>
                    </w:rPr>
                    <m:t>ID</m:t>
                  </m:r>
                </m:sub>
              </m:sSub>
              <m:r>
                <w:rPr>
                  <w:rFonts w:ascii="Cambria Math" w:hAnsi="Cambria Math"/>
                  <w:sz w:val="21"/>
                  <w:szCs w:val="21"/>
                </w:rPr>
                <m:t>=</m:t>
              </m:r>
              <m:sSubSup>
                <m:sSubSupPr>
                  <m:ctrlPr>
                    <w:rPr>
                      <w:rFonts w:ascii="Cambria Math" w:hAnsi="Cambria Math"/>
                      <w:i/>
                      <w:sz w:val="21"/>
                      <w:szCs w:val="21"/>
                    </w:rPr>
                  </m:ctrlPr>
                </m:sSubSupPr>
                <m:e>
                  <m:r>
                    <w:rPr>
                      <w:rFonts w:ascii="Cambria Math" w:hAnsi="Cambria Math"/>
                      <w:sz w:val="21"/>
                      <w:szCs w:val="21"/>
                    </w:rPr>
                    <m:t>N</m:t>
                  </m:r>
                </m:e>
                <m:sub>
                  <m:r>
                    <m:rPr>
                      <m:nor/>
                    </m:rPr>
                    <w:rPr>
                      <w:rFonts w:ascii="Cambria Math" w:hAnsi="Cambria Math"/>
                      <w:sz w:val="21"/>
                      <w:szCs w:val="21"/>
                    </w:rPr>
                    <m:t>ID</m:t>
                  </m:r>
                </m:sub>
                <m:sup>
                  <m:r>
                    <m:rPr>
                      <m:nor/>
                    </m:rPr>
                    <w:rPr>
                      <w:rFonts w:ascii="Cambria Math" w:hAnsi="Cambria Math"/>
                      <w:sz w:val="21"/>
                      <w:szCs w:val="21"/>
                    </w:rPr>
                    <m:t>cell</m:t>
                  </m:r>
                </m:sup>
              </m:sSubSup>
            </m:oMath>
            <w:r w:rsidR="00682D1F" w:rsidRPr="00682D1F">
              <w:rPr>
                <w:sz w:val="21"/>
                <w:szCs w:val="21"/>
              </w:rPr>
              <w:t xml:space="preserve"> otherwise.</w:t>
            </w:r>
          </w:p>
          <w:p w:rsidR="00682D1F" w:rsidRPr="00682D1F" w:rsidRDefault="006349E1" w:rsidP="00682D1F">
            <w:pPr>
              <w:pStyle w:val="aff"/>
              <w:widowControl w:val="0"/>
              <w:numPr>
                <w:ilvl w:val="0"/>
                <w:numId w:val="26"/>
              </w:numPr>
              <w:ind w:leftChars="0"/>
              <w:jc w:val="both"/>
              <w:rPr>
                <w:sz w:val="21"/>
                <w:szCs w:val="21"/>
                <w:lang w:eastAsia="zh-CN"/>
              </w:rPr>
            </w:pPr>
            <m:oMath>
              <m:sSub>
                <m:sSubPr>
                  <m:ctrlPr>
                    <w:rPr>
                      <w:rFonts w:ascii="Cambria Math" w:hAnsi="Cambria Math"/>
                      <w:i/>
                      <w:sz w:val="21"/>
                      <w:szCs w:val="21"/>
                    </w:rPr>
                  </m:ctrlPr>
                </m:sSubPr>
                <m:e>
                  <m:r>
                    <w:rPr>
                      <w:rFonts w:ascii="Cambria Math" w:hAnsi="Cambria Math"/>
                      <w:sz w:val="21"/>
                      <w:szCs w:val="21"/>
                    </w:rPr>
                    <m:t>n</m:t>
                  </m:r>
                </m:e>
                <m:sub>
                  <m:r>
                    <m:rPr>
                      <m:nor/>
                    </m:rPr>
                    <w:rPr>
                      <w:rFonts w:ascii="Cambria Math" w:hAnsi="Cambria Math"/>
                      <w:sz w:val="21"/>
                      <w:szCs w:val="21"/>
                    </w:rPr>
                    <m:t>RNTI</m:t>
                  </m:r>
                </m:sub>
              </m:sSub>
            </m:oMath>
            <w:r w:rsidR="00682D1F" w:rsidRPr="00682D1F">
              <w:rPr>
                <w:sz w:val="21"/>
                <w:szCs w:val="21"/>
                <w:lang w:eastAsia="zh-CN"/>
              </w:rPr>
              <w:t xml:space="preserve"> </w:t>
            </w:r>
            <w:r w:rsidR="00682D1F" w:rsidRPr="00682D1F">
              <w:rPr>
                <w:sz w:val="21"/>
                <w:szCs w:val="21"/>
              </w:rPr>
              <w:t xml:space="preserve">corresponds to the RNTI associated with </w:t>
            </w:r>
            <w:r w:rsidR="00682D1F" w:rsidRPr="00682D1F">
              <w:rPr>
                <w:sz w:val="21"/>
                <w:szCs w:val="21"/>
                <w:lang w:eastAsia="zh-CN"/>
              </w:rPr>
              <w:t>the GC-PDSCH</w:t>
            </w:r>
            <w:r w:rsidR="00682D1F" w:rsidRPr="00682D1F">
              <w:rPr>
                <w:sz w:val="21"/>
                <w:szCs w:val="21"/>
              </w:rPr>
              <w:t xml:space="preserve"> transmission (i.e., the G-RNTI used by the scheduling GC-PDCCH, or the G-CS-RNTI used by the SPS GC-PDSCH activation PDCCH)</w:t>
            </w:r>
          </w:p>
          <w:p w:rsidR="00682D1F" w:rsidRPr="00682D1F" w:rsidRDefault="00682D1F" w:rsidP="00682D1F">
            <w:pPr>
              <w:rPr>
                <w:sz w:val="21"/>
                <w:szCs w:val="21"/>
                <w:lang w:eastAsia="x-none"/>
              </w:rPr>
            </w:pPr>
          </w:p>
          <w:p w:rsidR="00682D1F" w:rsidRPr="00682D1F" w:rsidRDefault="00682D1F" w:rsidP="00682D1F">
            <w:pPr>
              <w:rPr>
                <w:sz w:val="21"/>
                <w:szCs w:val="21"/>
                <w:lang w:eastAsia="x-none"/>
              </w:rPr>
            </w:pPr>
            <w:r w:rsidRPr="00682D1F">
              <w:rPr>
                <w:sz w:val="21"/>
                <w:szCs w:val="21"/>
                <w:highlight w:val="green"/>
                <w:lang w:eastAsia="x-none"/>
              </w:rPr>
              <w:t>Agreement:</w:t>
            </w:r>
          </w:p>
          <w:p w:rsidR="00682D1F" w:rsidRPr="00682D1F" w:rsidRDefault="00682D1F" w:rsidP="00682D1F">
            <w:pPr>
              <w:rPr>
                <w:rFonts w:cs="Times"/>
                <w:sz w:val="21"/>
                <w:szCs w:val="21"/>
                <w:lang w:eastAsia="zh-CN"/>
              </w:rPr>
            </w:pPr>
            <w:r w:rsidRPr="00682D1F">
              <w:rPr>
                <w:rFonts w:cs="Times"/>
                <w:sz w:val="21"/>
                <w:szCs w:val="21"/>
              </w:rPr>
              <w:t>For initializing sequence generator for DMRS of GC-PDCCH</w:t>
            </w:r>
            <w:r w:rsidRPr="00682D1F">
              <w:rPr>
                <w:sz w:val="21"/>
                <w:szCs w:val="21"/>
                <w:lang w:eastAsia="zh-CN"/>
              </w:rPr>
              <w:t xml:space="preserve"> with the second DCI format received in Type-x CSS</w:t>
            </w:r>
            <w:r w:rsidRPr="00682D1F">
              <w:rPr>
                <w:rFonts w:cs="Times"/>
                <w:sz w:val="21"/>
                <w:szCs w:val="21"/>
              </w:rPr>
              <w:t xml:space="preserve">, </w:t>
            </w:r>
          </w:p>
          <w:p w:rsidR="003A37DC" w:rsidRPr="00682D1F" w:rsidRDefault="006349E1" w:rsidP="00682D1F">
            <w:pPr>
              <w:ind w:left="0" w:firstLine="0"/>
              <w:jc w:val="both"/>
              <w:rPr>
                <w:rFonts w:eastAsia="宋体"/>
                <w:color w:val="000000"/>
                <w:sz w:val="21"/>
                <w:szCs w:val="21"/>
                <w:lang w:eastAsia="zh-CN"/>
              </w:rPr>
            </w:pPr>
            <m:oMath>
              <m:sSub>
                <m:sSubPr>
                  <m:ctrlPr>
                    <w:rPr>
                      <w:rFonts w:ascii="Cambria Math" w:hAnsi="Cambria Math" w:cs="Calibri"/>
                      <w:i/>
                      <w:iCs/>
                      <w:sz w:val="21"/>
                      <w:szCs w:val="21"/>
                    </w:rPr>
                  </m:ctrlPr>
                </m:sSubPr>
                <m:e>
                  <m:r>
                    <w:rPr>
                      <w:rFonts w:ascii="Cambria Math" w:hAnsi="Cambria Math"/>
                      <w:sz w:val="21"/>
                      <w:szCs w:val="21"/>
                    </w:rPr>
                    <m:t>N</m:t>
                  </m:r>
                </m:e>
                <m:sub>
                  <m:r>
                    <m:rPr>
                      <m:nor/>
                    </m:rPr>
                    <w:rPr>
                      <w:rFonts w:ascii="Cambria Math" w:hAnsi="Cambria Math"/>
                      <w:sz w:val="21"/>
                      <w:szCs w:val="21"/>
                    </w:rPr>
                    <m:t>ID</m:t>
                  </m:r>
                </m:sub>
              </m:sSub>
            </m:oMath>
            <w:r w:rsidR="00682D1F" w:rsidRPr="00682D1F">
              <w:rPr>
                <w:rFonts w:cs="Times"/>
                <w:sz w:val="21"/>
                <w:szCs w:val="21"/>
              </w:rPr>
              <w:t xml:space="preserve"> equals the higher layer parameter</w:t>
            </w:r>
            <w:r w:rsidR="00682D1F" w:rsidRPr="00682D1F">
              <w:rPr>
                <w:sz w:val="21"/>
                <w:szCs w:val="21"/>
              </w:rPr>
              <w:t xml:space="preserve"> </w:t>
            </w:r>
            <w:r w:rsidR="00682D1F" w:rsidRPr="00682D1F">
              <w:rPr>
                <w:i/>
                <w:iCs/>
                <w:color w:val="000000"/>
                <w:sz w:val="21"/>
                <w:szCs w:val="21"/>
              </w:rPr>
              <w:t>pdcch-DMRS-ScramblingID</w:t>
            </w:r>
            <w:r w:rsidR="00682D1F" w:rsidRPr="00682D1F">
              <w:rPr>
                <w:rFonts w:cs="Times"/>
                <w:sz w:val="21"/>
                <w:szCs w:val="21"/>
              </w:rPr>
              <w:t xml:space="preserve"> if it is configured in the CORESET in a CFR used for the GC-PDCCH; </w:t>
            </w:r>
            <m:oMath>
              <m:sSub>
                <m:sSubPr>
                  <m:ctrlPr>
                    <w:rPr>
                      <w:rFonts w:ascii="Cambria Math" w:hAnsi="Cambria Math" w:cs="Calibri"/>
                      <w:i/>
                      <w:iCs/>
                      <w:sz w:val="21"/>
                      <w:szCs w:val="21"/>
                    </w:rPr>
                  </m:ctrlPr>
                </m:sSubPr>
                <m:e>
                  <m:r>
                    <w:rPr>
                      <w:rFonts w:ascii="Cambria Math" w:hAnsi="Cambria Math"/>
                      <w:sz w:val="21"/>
                      <w:szCs w:val="21"/>
                    </w:rPr>
                    <m:t>N</m:t>
                  </m:r>
                </m:e>
                <m:sub>
                  <m:r>
                    <m:rPr>
                      <m:nor/>
                    </m:rPr>
                    <w:rPr>
                      <w:rFonts w:ascii="Cambria Math" w:hAnsi="Cambria Math"/>
                      <w:sz w:val="21"/>
                      <w:szCs w:val="21"/>
                    </w:rPr>
                    <m:t>ID</m:t>
                  </m:r>
                </m:sub>
              </m:sSub>
              <m:r>
                <w:rPr>
                  <w:rFonts w:ascii="Cambria Math" w:hAnsi="Cambria Math"/>
                  <w:sz w:val="21"/>
                  <w:szCs w:val="21"/>
                </w:rPr>
                <m:t>=</m:t>
              </m:r>
              <m:sSubSup>
                <m:sSubSupPr>
                  <m:ctrlPr>
                    <w:rPr>
                      <w:rFonts w:ascii="Cambria Math" w:hAnsi="Cambria Math" w:cs="Calibri"/>
                      <w:i/>
                      <w:iCs/>
                      <w:sz w:val="21"/>
                      <w:szCs w:val="21"/>
                    </w:rPr>
                  </m:ctrlPr>
                </m:sSubSupPr>
                <m:e>
                  <m:r>
                    <w:rPr>
                      <w:rFonts w:ascii="Cambria Math" w:hAnsi="Cambria Math"/>
                      <w:sz w:val="21"/>
                      <w:szCs w:val="21"/>
                    </w:rPr>
                    <m:t>N</m:t>
                  </m:r>
                </m:e>
                <m:sub>
                  <m:r>
                    <m:rPr>
                      <m:nor/>
                    </m:rPr>
                    <w:rPr>
                      <w:rFonts w:ascii="Cambria Math" w:hAnsi="Cambria Math"/>
                      <w:sz w:val="21"/>
                      <w:szCs w:val="21"/>
                    </w:rPr>
                    <m:t>ID</m:t>
                  </m:r>
                </m:sub>
                <m:sup>
                  <m:r>
                    <m:rPr>
                      <m:nor/>
                    </m:rPr>
                    <w:rPr>
                      <w:rFonts w:ascii="Cambria Math" w:hAnsi="Cambria Math"/>
                      <w:sz w:val="21"/>
                      <w:szCs w:val="21"/>
                    </w:rPr>
                    <m:t>cell</m:t>
                  </m:r>
                </m:sup>
              </m:sSubSup>
            </m:oMath>
            <w:r w:rsidR="00682D1F" w:rsidRPr="00682D1F">
              <w:rPr>
                <w:rFonts w:cs="Times"/>
                <w:sz w:val="21"/>
                <w:szCs w:val="21"/>
              </w:rPr>
              <w:t xml:space="preserve"> otherwise.</w:t>
            </w:r>
          </w:p>
        </w:tc>
      </w:tr>
    </w:tbl>
    <w:p w:rsidR="000E4601" w:rsidRPr="003A37DC" w:rsidRDefault="000E4601" w:rsidP="00C542B8">
      <w:pPr>
        <w:ind w:left="0" w:firstLine="0"/>
        <w:jc w:val="both"/>
        <w:rPr>
          <w:rFonts w:eastAsia="宋体"/>
          <w:color w:val="000000"/>
          <w:sz w:val="21"/>
          <w:szCs w:val="22"/>
          <w:lang w:eastAsia="zh-CN"/>
        </w:rPr>
      </w:pPr>
    </w:p>
    <w:p w:rsidR="000E4601" w:rsidRPr="00D1546C" w:rsidRDefault="000E4601" w:rsidP="00D1546C">
      <w:pPr>
        <w:spacing w:beforeLines="50" w:before="120"/>
        <w:ind w:left="0" w:firstLine="0"/>
        <w:jc w:val="both"/>
        <w:rPr>
          <w:rFonts w:ascii="Times New Roman" w:eastAsia="宋体" w:hAnsi="Times New Roman"/>
          <w:color w:val="000000"/>
          <w:sz w:val="21"/>
          <w:szCs w:val="22"/>
          <w:lang w:eastAsia="zh-CN"/>
        </w:rPr>
      </w:pPr>
      <w:r w:rsidRPr="00D1546C">
        <w:rPr>
          <w:rFonts w:ascii="Times New Roman" w:eastAsia="宋体" w:hAnsi="Times New Roman" w:hint="eastAsia"/>
          <w:color w:val="000000"/>
          <w:sz w:val="21"/>
          <w:szCs w:val="22"/>
          <w:lang w:eastAsia="zh-CN"/>
        </w:rPr>
        <w:t>I</w:t>
      </w:r>
      <w:r w:rsidRPr="00D1546C">
        <w:rPr>
          <w:rFonts w:ascii="Times New Roman" w:eastAsia="宋体" w:hAnsi="Times New Roman"/>
          <w:color w:val="000000"/>
          <w:sz w:val="21"/>
          <w:szCs w:val="22"/>
          <w:lang w:eastAsia="zh-CN"/>
        </w:rPr>
        <w:t>n this contributi</w:t>
      </w:r>
      <w:r w:rsidR="00E87862" w:rsidRPr="00D1546C">
        <w:rPr>
          <w:rFonts w:ascii="Times New Roman" w:eastAsia="宋体" w:hAnsi="Times New Roman"/>
          <w:color w:val="000000"/>
          <w:sz w:val="21"/>
          <w:szCs w:val="22"/>
          <w:lang w:eastAsia="zh-CN"/>
        </w:rPr>
        <w:t xml:space="preserve">on, we </w:t>
      </w:r>
      <w:r w:rsidR="00DD0FCC" w:rsidRPr="00D1546C">
        <w:rPr>
          <w:rFonts w:ascii="Times New Roman" w:eastAsia="宋体" w:hAnsi="Times New Roman"/>
          <w:color w:val="000000"/>
          <w:sz w:val="21"/>
          <w:szCs w:val="22"/>
          <w:lang w:eastAsia="zh-CN"/>
        </w:rPr>
        <w:t xml:space="preserve">provide our </w:t>
      </w:r>
      <w:r w:rsidR="00830682">
        <w:rPr>
          <w:rFonts w:ascii="Times New Roman" w:eastAsia="宋体" w:hAnsi="Times New Roman"/>
          <w:color w:val="000000"/>
          <w:sz w:val="21"/>
          <w:szCs w:val="22"/>
          <w:lang w:eastAsia="zh-CN"/>
        </w:rPr>
        <w:t>views</w:t>
      </w:r>
      <w:r w:rsidR="00DD0FCC" w:rsidRPr="00D1546C">
        <w:rPr>
          <w:rFonts w:ascii="Times New Roman" w:eastAsia="宋体" w:hAnsi="Times New Roman"/>
          <w:color w:val="000000"/>
          <w:sz w:val="21"/>
          <w:szCs w:val="22"/>
          <w:lang w:eastAsia="zh-CN"/>
        </w:rPr>
        <w:t xml:space="preserve"> on</w:t>
      </w:r>
      <w:r w:rsidR="004F304C">
        <w:rPr>
          <w:rFonts w:ascii="Times New Roman" w:eastAsia="宋体" w:hAnsi="Times New Roman"/>
          <w:color w:val="000000"/>
          <w:sz w:val="21"/>
          <w:szCs w:val="22"/>
          <w:lang w:eastAsia="zh-CN"/>
        </w:rPr>
        <w:t xml:space="preserve"> remaining issues of</w:t>
      </w:r>
      <w:r w:rsidR="00DD0FCC" w:rsidRPr="00D1546C">
        <w:rPr>
          <w:rFonts w:ascii="Times New Roman" w:eastAsia="宋体" w:hAnsi="Times New Roman"/>
          <w:color w:val="000000"/>
          <w:sz w:val="21"/>
          <w:szCs w:val="22"/>
          <w:lang w:eastAsia="zh-CN"/>
        </w:rPr>
        <w:t xml:space="preserve"> </w:t>
      </w:r>
      <w:r w:rsidR="00AE3168">
        <w:rPr>
          <w:rFonts w:ascii="Times New Roman" w:eastAsia="宋体" w:hAnsi="Times New Roman"/>
          <w:color w:val="000000"/>
          <w:sz w:val="21"/>
          <w:szCs w:val="22"/>
          <w:lang w:eastAsia="zh-CN"/>
        </w:rPr>
        <w:t>group scheduling for MBS</w:t>
      </w:r>
      <w:r w:rsidR="00DD0FCC" w:rsidRPr="00D1546C">
        <w:rPr>
          <w:rFonts w:ascii="Times New Roman" w:eastAsia="宋体" w:hAnsi="Times New Roman"/>
          <w:color w:val="000000"/>
          <w:sz w:val="21"/>
          <w:szCs w:val="22"/>
          <w:lang w:eastAsia="zh-CN"/>
        </w:rPr>
        <w:t xml:space="preserve">. </w:t>
      </w:r>
    </w:p>
    <w:p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rsidR="00EB5BAA" w:rsidRPr="00723D0E" w:rsidRDefault="00723D0E" w:rsidP="00723D0E">
      <w:pPr>
        <w:pStyle w:val="2"/>
        <w:rPr>
          <w:i w:val="0"/>
        </w:rPr>
      </w:pPr>
      <w:r w:rsidRPr="00723D0E">
        <w:rPr>
          <w:i w:val="0"/>
        </w:rPr>
        <w:t>Remaining issues on CFR</w:t>
      </w:r>
    </w:p>
    <w:p w:rsidR="00085D29" w:rsidRDefault="00E941BB" w:rsidP="00085D29">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I</w:t>
      </w:r>
      <w:r>
        <w:rPr>
          <w:rFonts w:ascii="Times New Roman" w:eastAsiaTheme="minorHAnsi" w:hAnsi="Times New Roman" w:hint="eastAsia"/>
          <w:sz w:val="21"/>
          <w:szCs w:val="21"/>
          <w:lang w:val="en-GB"/>
        </w:rPr>
        <w:t>n</w:t>
      </w:r>
      <w:r>
        <w:rPr>
          <w:rFonts w:ascii="Times New Roman" w:eastAsiaTheme="minorHAnsi" w:hAnsi="Times New Roman"/>
          <w:sz w:val="21"/>
          <w:szCs w:val="21"/>
          <w:lang w:val="en-GB"/>
        </w:rPr>
        <w:t xml:space="preserve"> RAN1#106 e-meeting, it was agreed that the starting PRB of CFR is referenced to point A. However, the indication mechanism is still open.</w:t>
      </w:r>
      <w:r w:rsidR="00FA26DE">
        <w:rPr>
          <w:rFonts w:ascii="Times New Roman" w:eastAsiaTheme="minorHAnsi" w:hAnsi="Times New Roman" w:hint="eastAsia"/>
          <w:sz w:val="21"/>
          <w:szCs w:val="21"/>
          <w:lang w:val="en-GB"/>
        </w:rPr>
        <w:t xml:space="preserve"> </w:t>
      </w:r>
      <w:r w:rsidR="003825BB">
        <w:rPr>
          <w:rFonts w:ascii="Times New Roman" w:eastAsiaTheme="minorHAnsi" w:hAnsi="Times New Roman"/>
          <w:sz w:val="21"/>
          <w:szCs w:val="21"/>
          <w:lang w:val="en-GB"/>
        </w:rPr>
        <w:t xml:space="preserve">The frequency resources of </w:t>
      </w:r>
      <w:r w:rsidR="00FA26DE">
        <w:rPr>
          <w:rFonts w:ascii="Times New Roman" w:eastAsiaTheme="minorHAnsi" w:hAnsi="Times New Roman"/>
          <w:sz w:val="21"/>
          <w:szCs w:val="21"/>
          <w:lang w:val="en-GB"/>
        </w:rPr>
        <w:t xml:space="preserve">CFR is used to determine </w:t>
      </w:r>
      <w:r w:rsidR="00D30B8D">
        <w:rPr>
          <w:rFonts w:ascii="Times New Roman" w:eastAsiaTheme="minorHAnsi" w:hAnsi="Times New Roman"/>
          <w:sz w:val="21"/>
          <w:szCs w:val="21"/>
          <w:lang w:val="en-GB"/>
        </w:rPr>
        <w:t>the frequency range wherein</w:t>
      </w:r>
      <w:r w:rsidR="003825BB">
        <w:rPr>
          <w:rFonts w:ascii="Times New Roman" w:eastAsiaTheme="minorHAnsi" w:hAnsi="Times New Roman"/>
          <w:sz w:val="21"/>
          <w:szCs w:val="21"/>
          <w:lang w:val="en-GB"/>
        </w:rPr>
        <w:t xml:space="preserve"> </w:t>
      </w:r>
      <w:r w:rsidR="003825BB">
        <w:rPr>
          <w:rFonts w:ascii="Times New Roman" w:eastAsiaTheme="minorHAnsi" w:hAnsi="Times New Roman" w:hint="eastAsia"/>
          <w:sz w:val="21"/>
          <w:szCs w:val="21"/>
          <w:lang w:val="en-GB"/>
        </w:rPr>
        <w:t>t</w:t>
      </w:r>
      <w:r w:rsidR="003825BB">
        <w:rPr>
          <w:rFonts w:ascii="Times New Roman" w:eastAsiaTheme="minorHAnsi" w:hAnsi="Times New Roman"/>
          <w:sz w:val="21"/>
          <w:szCs w:val="21"/>
          <w:lang w:val="en-GB"/>
        </w:rPr>
        <w:t xml:space="preserve">he MBS PDSCH can be transmitted. The functionality is exactly the same as the BWP. For </w:t>
      </w:r>
      <w:r w:rsidR="00D60B62">
        <w:rPr>
          <w:rFonts w:ascii="Times New Roman" w:eastAsiaTheme="minorHAnsi" w:hAnsi="Times New Roman"/>
          <w:sz w:val="21"/>
          <w:szCs w:val="21"/>
          <w:lang w:val="en-GB"/>
        </w:rPr>
        <w:t>the determination of RBs occupied by a BWP, the following mechanism is employed in the current specification:</w:t>
      </w:r>
    </w:p>
    <w:tbl>
      <w:tblPr>
        <w:tblStyle w:val="af1"/>
        <w:tblW w:w="0" w:type="auto"/>
        <w:tblLook w:val="04A0" w:firstRow="1" w:lastRow="0" w:firstColumn="1" w:lastColumn="0" w:noHBand="0" w:noVBand="1"/>
      </w:tblPr>
      <w:tblGrid>
        <w:gridCol w:w="9631"/>
      </w:tblGrid>
      <w:tr w:rsidR="00D60B62" w:rsidTr="00D60B62">
        <w:trPr>
          <w:trHeight w:val="1081"/>
        </w:trPr>
        <w:tc>
          <w:tcPr>
            <w:tcW w:w="9631" w:type="dxa"/>
          </w:tcPr>
          <w:p w:rsidR="00D60B62" w:rsidRPr="00D60B62" w:rsidRDefault="00D60B62" w:rsidP="00D60B62">
            <w:pPr>
              <w:pStyle w:val="B1"/>
              <w:rPr>
                <w:lang w:val="en-US"/>
              </w:rPr>
            </w:pPr>
            <w:r w:rsidRPr="00D20E88">
              <w:t>-</w:t>
            </w:r>
            <w:r w:rsidRPr="00D20E88">
              <w:tab/>
              <w:t xml:space="preserve">a </w:t>
            </w:r>
            <w:r w:rsidRPr="00D20E88">
              <w:rPr>
                <w:lang w:val="en-US"/>
              </w:rPr>
              <w:t>common</w:t>
            </w:r>
            <w:r w:rsidRPr="00D20E88">
              <w:t xml:space="preserve"> RB </w:t>
            </w:r>
            <w:r>
              <w:rPr>
                <w:noProof/>
                <w:position w:val="-10"/>
                <w:lang w:val="en-US" w:eastAsia="zh-CN"/>
              </w:rPr>
              <w:drawing>
                <wp:inline distT="0" distB="0" distL="0" distR="0">
                  <wp:extent cx="1193165" cy="231775"/>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93165" cy="231775"/>
                          </a:xfrm>
                          <a:prstGeom prst="rect">
                            <a:avLst/>
                          </a:prstGeom>
                          <a:noFill/>
                          <a:ln>
                            <a:noFill/>
                          </a:ln>
                        </pic:spPr>
                      </pic:pic>
                    </a:graphicData>
                  </a:graphic>
                </wp:inline>
              </w:drawing>
            </w:r>
            <w:r w:rsidRPr="00D20E88">
              <w:rPr>
                <w:lang w:val="en-US"/>
              </w:rPr>
              <w:t xml:space="preserve"> </w:t>
            </w:r>
            <w:r w:rsidRPr="00D20E88">
              <w:t xml:space="preserve">and a number of contiguous RBs </w:t>
            </w:r>
            <w:r>
              <w:rPr>
                <w:noProof/>
                <w:position w:val="-10"/>
                <w:lang w:val="en-US" w:eastAsia="zh-CN"/>
              </w:rPr>
              <w:drawing>
                <wp:inline distT="0" distB="0" distL="0" distR="0">
                  <wp:extent cx="635635" cy="2139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5635" cy="213995"/>
                          </a:xfrm>
                          <a:prstGeom prst="rect">
                            <a:avLst/>
                          </a:prstGeom>
                          <a:noFill/>
                          <a:ln>
                            <a:noFill/>
                          </a:ln>
                        </pic:spPr>
                      </pic:pic>
                    </a:graphicData>
                  </a:graphic>
                </wp:inline>
              </w:drawing>
            </w:r>
            <w:r w:rsidRPr="00D20E88">
              <w:rPr>
                <w:lang w:val="en-US"/>
              </w:rPr>
              <w:t xml:space="preserve"> provided </w:t>
            </w:r>
            <w:r w:rsidRPr="00D20E88">
              <w:t xml:space="preserve">by </w:t>
            </w:r>
            <w:r w:rsidRPr="00D20E88">
              <w:rPr>
                <w:i/>
              </w:rPr>
              <w:t xml:space="preserve">locationAndBandwidth </w:t>
            </w:r>
            <w:r w:rsidRPr="00D20E88">
              <w:t xml:space="preserve">that </w:t>
            </w:r>
            <w:r w:rsidRPr="00D20E88">
              <w:rPr>
                <w:lang w:val="en-US"/>
              </w:rPr>
              <w:t>indicates</w:t>
            </w:r>
            <w:r w:rsidRPr="00D20E88">
              <w:t xml:space="preserve"> </w:t>
            </w:r>
            <w:bookmarkStart w:id="6" w:name="OLE_LINK4"/>
            <w:r w:rsidRPr="00D20E88">
              <w:rPr>
                <w:lang w:val="en-US"/>
              </w:rPr>
              <w:t xml:space="preserve">an offset </w:t>
            </w:r>
            <w:r>
              <w:rPr>
                <w:noProof/>
                <w:position w:val="-10"/>
                <w:lang w:val="en-US" w:eastAsia="zh-CN"/>
              </w:rPr>
              <w:drawing>
                <wp:inline distT="0" distB="0" distL="0" distR="0">
                  <wp:extent cx="297180" cy="189865"/>
                  <wp:effectExtent l="0" t="0" r="762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189865"/>
                          </a:xfrm>
                          <a:prstGeom prst="rect">
                            <a:avLst/>
                          </a:prstGeom>
                          <a:noFill/>
                          <a:ln>
                            <a:noFill/>
                          </a:ln>
                        </pic:spPr>
                      </pic:pic>
                    </a:graphicData>
                  </a:graphic>
                </wp:inline>
              </w:drawing>
            </w:r>
            <w:r w:rsidRPr="00D20E88">
              <w:rPr>
                <w:lang w:val="en-US"/>
              </w:rPr>
              <w:t xml:space="preserve"> and a length </w:t>
            </w:r>
            <w:r>
              <w:rPr>
                <w:noProof/>
                <w:position w:val="-10"/>
                <w:lang w:val="en-US" w:eastAsia="zh-CN"/>
              </w:rPr>
              <w:drawing>
                <wp:inline distT="0" distB="0" distL="0" distR="0">
                  <wp:extent cx="213995" cy="1784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3995" cy="178435"/>
                          </a:xfrm>
                          <a:prstGeom prst="rect">
                            <a:avLst/>
                          </a:prstGeom>
                          <a:noFill/>
                          <a:ln>
                            <a:noFill/>
                          </a:ln>
                        </pic:spPr>
                      </pic:pic>
                    </a:graphicData>
                  </a:graphic>
                </wp:inline>
              </w:drawing>
            </w:r>
            <w:bookmarkEnd w:id="6"/>
            <w:r w:rsidRPr="00D20E88">
              <w:rPr>
                <w:lang w:val="en-US"/>
              </w:rPr>
              <w:t xml:space="preserve"> </w:t>
            </w:r>
            <w:r w:rsidRPr="00D20E88">
              <w:t>as RIV according to [</w:t>
            </w:r>
            <w:r w:rsidRPr="00D20E88">
              <w:rPr>
                <w:lang w:val="en-US"/>
              </w:rPr>
              <w:t>6</w:t>
            </w:r>
            <w:r w:rsidRPr="00D20E88">
              <w:t xml:space="preserve">, TS 38.214], setting </w:t>
            </w:r>
            <w:r>
              <w:rPr>
                <w:noProof/>
                <w:position w:val="-10"/>
                <w:lang w:val="en-US" w:eastAsia="zh-CN"/>
              </w:rPr>
              <w:drawing>
                <wp:inline distT="0" distB="0" distL="0" distR="0">
                  <wp:extent cx="682625" cy="23177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82625" cy="231775"/>
                          </a:xfrm>
                          <a:prstGeom prst="rect">
                            <a:avLst/>
                          </a:prstGeom>
                          <a:noFill/>
                          <a:ln>
                            <a:noFill/>
                          </a:ln>
                        </pic:spPr>
                      </pic:pic>
                    </a:graphicData>
                  </a:graphic>
                </wp:inline>
              </w:drawing>
            </w:r>
            <w:r w:rsidRPr="00D20E88">
              <w:rPr>
                <w:lang w:val="en-US"/>
              </w:rPr>
              <w:t>,</w:t>
            </w:r>
            <w:r w:rsidRPr="00D20E88">
              <w:t xml:space="preserve"> and </w:t>
            </w:r>
            <w:r w:rsidRPr="00D20E88">
              <w:rPr>
                <w:lang w:val="en-US"/>
              </w:rPr>
              <w:t xml:space="preserve">a value </w:t>
            </w:r>
            <w:r>
              <w:rPr>
                <w:noProof/>
                <w:position w:val="-10"/>
                <w:lang w:val="en-US" w:eastAsia="zh-CN"/>
              </w:rPr>
              <w:drawing>
                <wp:inline distT="0" distB="0" distL="0" distR="0">
                  <wp:extent cx="350520" cy="2139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0520" cy="213995"/>
                          </a:xfrm>
                          <a:prstGeom prst="rect">
                            <a:avLst/>
                          </a:prstGeom>
                          <a:noFill/>
                          <a:ln>
                            <a:noFill/>
                          </a:ln>
                        </pic:spPr>
                      </pic:pic>
                    </a:graphicData>
                  </a:graphic>
                </wp:inline>
              </w:drawing>
            </w:r>
            <w:r w:rsidRPr="00D20E88">
              <w:rPr>
                <w:lang w:val="en-US"/>
              </w:rPr>
              <w:t xml:space="preserve"> provided by</w:t>
            </w:r>
            <w:r w:rsidRPr="00D20E88">
              <w:t xml:space="preserve"> </w:t>
            </w:r>
            <w:r w:rsidRPr="00D20E88">
              <w:rPr>
                <w:i/>
              </w:rPr>
              <w:t>offsetToCarrier</w:t>
            </w:r>
            <w:r w:rsidRPr="00D20E88">
              <w:t xml:space="preserve"> </w:t>
            </w:r>
            <w:r w:rsidRPr="00D20E88">
              <w:rPr>
                <w:lang w:val="en-US"/>
              </w:rPr>
              <w:t>for the</w:t>
            </w:r>
            <w:r w:rsidRPr="00D20E88">
              <w:t xml:space="preserve"> </w:t>
            </w:r>
            <w:r w:rsidRPr="00D20E88">
              <w:rPr>
                <w:i/>
              </w:rPr>
              <w:t>subcarrierSpacing</w:t>
            </w:r>
          </w:p>
        </w:tc>
      </w:tr>
    </w:tbl>
    <w:p w:rsidR="00D60B62" w:rsidRDefault="00D60B62" w:rsidP="00085D29">
      <w:pPr>
        <w:pStyle w:val="aff3"/>
        <w:rPr>
          <w:rFonts w:ascii="Times New Roman" w:eastAsiaTheme="minorHAnsi" w:hAnsi="Times New Roman"/>
          <w:sz w:val="21"/>
          <w:szCs w:val="21"/>
          <w:lang w:val="en-GB"/>
        </w:rPr>
      </w:pPr>
    </w:p>
    <w:p w:rsidR="00D60B62" w:rsidRDefault="00D60B62" w:rsidP="00085D29">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Considering the functiona</w:t>
      </w:r>
      <w:r w:rsidR="008713A8">
        <w:rPr>
          <w:rFonts w:ascii="Times New Roman" w:eastAsiaTheme="minorHAnsi" w:hAnsi="Times New Roman"/>
          <w:sz w:val="21"/>
          <w:szCs w:val="21"/>
          <w:lang w:val="en-GB"/>
        </w:rPr>
        <w:t xml:space="preserve">lity and simplicity, we think the current mechanism to configure the frequency resources for BWP can be fully reused. </w:t>
      </w:r>
    </w:p>
    <w:p w:rsidR="00D64568" w:rsidRDefault="00D64568" w:rsidP="00085D29">
      <w:pPr>
        <w:pStyle w:val="aff3"/>
        <w:rPr>
          <w:rFonts w:ascii="Times New Roman" w:eastAsiaTheme="minorHAnsi" w:hAnsi="Times New Roman"/>
          <w:sz w:val="21"/>
          <w:szCs w:val="21"/>
          <w:lang w:val="en-GB"/>
        </w:rPr>
      </w:pPr>
    </w:p>
    <w:p w:rsidR="00D64568" w:rsidRPr="00D64568" w:rsidRDefault="00D64568" w:rsidP="00085D29">
      <w:pPr>
        <w:pStyle w:val="aff3"/>
        <w:rPr>
          <w:rFonts w:ascii="Times New Roman" w:eastAsiaTheme="minorHAnsi" w:hAnsi="Times New Roman"/>
          <w:b/>
          <w:sz w:val="21"/>
          <w:szCs w:val="21"/>
          <w:lang w:val="en-GB"/>
        </w:rPr>
      </w:pPr>
      <w:r w:rsidRPr="00D64568">
        <w:rPr>
          <w:rFonts w:ascii="Times New Roman" w:eastAsiaTheme="minorHAnsi" w:hAnsi="Times New Roman"/>
          <w:b/>
          <w:sz w:val="21"/>
          <w:szCs w:val="21"/>
          <w:lang w:val="en-GB"/>
        </w:rPr>
        <w:lastRenderedPageBreak/>
        <w:t>Proposal 1:</w:t>
      </w:r>
      <w:r w:rsidR="00A33F8C">
        <w:rPr>
          <w:rFonts w:ascii="Times New Roman" w:eastAsiaTheme="minorHAnsi" w:hAnsi="Times New Roman"/>
          <w:b/>
          <w:sz w:val="21"/>
          <w:szCs w:val="21"/>
          <w:lang w:val="en-GB"/>
        </w:rPr>
        <w:t xml:space="preserve"> The frequency resources occupied by CFR is indicated with the same way for BWP indication, i.e. a RIV indicating an </w:t>
      </w:r>
      <w:r w:rsidR="00A33F8C" w:rsidRPr="00A33F8C">
        <w:rPr>
          <w:rFonts w:ascii="Times New Roman" w:eastAsiaTheme="minorHAnsi" w:hAnsi="Times New Roman"/>
          <w:b/>
          <w:sz w:val="21"/>
          <w:szCs w:val="21"/>
          <w:lang w:val="en-GB"/>
        </w:rPr>
        <w:t xml:space="preserve">offset </w:t>
      </w:r>
      <m:oMath>
        <m:sSub>
          <m:sSubPr>
            <m:ctrlPr>
              <w:rPr>
                <w:rFonts w:ascii="Cambria Math" w:eastAsiaTheme="minorHAnsi" w:hAnsi="Cambria Math"/>
                <w:b/>
                <w:sz w:val="21"/>
                <w:szCs w:val="21"/>
                <w:lang w:val="en-GB"/>
              </w:rPr>
            </m:ctrlPr>
          </m:sSubPr>
          <m:e>
            <m:r>
              <m:rPr>
                <m:sty m:val="bi"/>
              </m:rPr>
              <w:rPr>
                <w:rFonts w:ascii="Cambria Math" w:eastAsiaTheme="minorHAnsi" w:hAnsi="Cambria Math"/>
                <w:sz w:val="21"/>
                <w:szCs w:val="21"/>
                <w:lang w:val="en-GB"/>
              </w:rPr>
              <m:t>RB</m:t>
            </m:r>
          </m:e>
          <m:sub>
            <m:r>
              <m:rPr>
                <m:sty m:val="bi"/>
              </m:rPr>
              <w:rPr>
                <w:rFonts w:ascii="Cambria Math" w:eastAsiaTheme="minorHAnsi" w:hAnsi="Cambria Math"/>
                <w:sz w:val="21"/>
                <w:szCs w:val="21"/>
                <w:lang w:val="en-GB"/>
              </w:rPr>
              <m:t>start</m:t>
            </m:r>
          </m:sub>
        </m:sSub>
      </m:oMath>
      <w:r w:rsidR="00A33F8C" w:rsidRPr="00A33F8C">
        <w:rPr>
          <w:rFonts w:ascii="Times New Roman" w:eastAsiaTheme="minorHAnsi" w:hAnsi="Times New Roman"/>
          <w:b/>
          <w:sz w:val="21"/>
          <w:szCs w:val="21"/>
          <w:lang w:val="en-GB"/>
        </w:rPr>
        <w:t xml:space="preserve"> and a length </w:t>
      </w:r>
      <m:oMath>
        <m:sSub>
          <m:sSubPr>
            <m:ctrlPr>
              <w:rPr>
                <w:rFonts w:ascii="Cambria Math" w:eastAsiaTheme="minorHAnsi" w:hAnsi="Cambria Math"/>
                <w:b/>
                <w:sz w:val="21"/>
                <w:szCs w:val="21"/>
                <w:lang w:val="en-GB"/>
              </w:rPr>
            </m:ctrlPr>
          </m:sSubPr>
          <m:e>
            <m:r>
              <m:rPr>
                <m:sty m:val="bi"/>
              </m:rPr>
              <w:rPr>
                <w:rFonts w:ascii="Cambria Math" w:eastAsiaTheme="minorHAnsi" w:hAnsi="Cambria Math"/>
                <w:sz w:val="21"/>
                <w:szCs w:val="21"/>
                <w:lang w:val="en-GB"/>
              </w:rPr>
              <m:t>L</m:t>
            </m:r>
          </m:e>
          <m:sub>
            <m:r>
              <m:rPr>
                <m:sty m:val="bi"/>
              </m:rPr>
              <w:rPr>
                <w:rFonts w:ascii="Cambria Math" w:eastAsiaTheme="minorHAnsi" w:hAnsi="Cambria Math"/>
                <w:sz w:val="21"/>
                <w:szCs w:val="21"/>
                <w:lang w:val="en-GB"/>
              </w:rPr>
              <m:t>RB</m:t>
            </m:r>
          </m:sub>
        </m:sSub>
      </m:oMath>
      <w:r w:rsidR="00A33F8C">
        <w:rPr>
          <w:rFonts w:ascii="Times New Roman" w:eastAsiaTheme="minorEastAsia" w:hAnsi="Times New Roman" w:hint="eastAsia"/>
          <w:b/>
          <w:sz w:val="21"/>
          <w:szCs w:val="21"/>
          <w:lang w:val="en-GB"/>
        </w:rPr>
        <w:t xml:space="preserve"> </w:t>
      </w:r>
      <w:r w:rsidR="00A33F8C">
        <w:rPr>
          <w:rFonts w:ascii="Times New Roman" w:eastAsiaTheme="minorEastAsia" w:hAnsi="Times New Roman"/>
          <w:b/>
          <w:sz w:val="21"/>
          <w:szCs w:val="21"/>
          <w:lang w:val="en-GB"/>
        </w:rPr>
        <w:t>is configured via RRC.</w:t>
      </w:r>
    </w:p>
    <w:p w:rsidR="00D34059" w:rsidRDefault="00D34059" w:rsidP="00085D29">
      <w:pPr>
        <w:pStyle w:val="aff3"/>
        <w:rPr>
          <w:rFonts w:ascii="Times New Roman" w:eastAsiaTheme="minorHAnsi" w:hAnsi="Times New Roman"/>
          <w:b/>
          <w:sz w:val="21"/>
          <w:szCs w:val="21"/>
          <w:lang w:val="en-GB"/>
        </w:rPr>
      </w:pPr>
    </w:p>
    <w:p w:rsidR="00D34059" w:rsidRDefault="00D34059" w:rsidP="00085D29">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Given CFR is optional, it was discussed that </w:t>
      </w:r>
      <w:r w:rsidR="002F2ED1">
        <w:rPr>
          <w:rFonts w:ascii="Times New Roman" w:eastAsiaTheme="minorHAnsi" w:hAnsi="Times New Roman"/>
          <w:sz w:val="21"/>
          <w:szCs w:val="21"/>
          <w:lang w:val="en-GB"/>
        </w:rPr>
        <w:t>whether it is possible transmitting MBS traffic on a dedicated BWP without CFR. From our point of view, it is totally gNB’s decision whether to configure a CFR for UEs belonging to the same MBS group. If we look into this issue from the angle of transmission and reception, it would be sufficient for UE if the same understanding on PDCCH monitoring and time-frequency resources related to PDSCH transmission</w:t>
      </w:r>
      <w:r w:rsidR="0072457A">
        <w:rPr>
          <w:rFonts w:ascii="Times New Roman" w:eastAsiaTheme="minorHAnsi" w:hAnsi="Times New Roman"/>
          <w:sz w:val="21"/>
          <w:szCs w:val="21"/>
          <w:lang w:val="en-GB"/>
        </w:rPr>
        <w:t xml:space="preserve"> is achieved across UEs</w:t>
      </w:r>
      <w:r w:rsidR="002F2ED1">
        <w:rPr>
          <w:rFonts w:ascii="Times New Roman" w:eastAsiaTheme="minorHAnsi" w:hAnsi="Times New Roman"/>
          <w:sz w:val="21"/>
          <w:szCs w:val="21"/>
          <w:lang w:val="en-GB"/>
        </w:rPr>
        <w:t xml:space="preserve">. We can </w:t>
      </w:r>
      <w:r w:rsidR="0072457A">
        <w:rPr>
          <w:rFonts w:ascii="Times New Roman" w:eastAsiaTheme="minorHAnsi" w:hAnsi="Times New Roman"/>
          <w:sz w:val="21"/>
          <w:szCs w:val="21"/>
          <w:lang w:val="en-GB"/>
        </w:rPr>
        <w:t xml:space="preserve">be </w:t>
      </w:r>
      <w:r w:rsidR="002F2ED1">
        <w:rPr>
          <w:rFonts w:ascii="Times New Roman" w:eastAsiaTheme="minorHAnsi" w:hAnsi="Times New Roman"/>
          <w:sz w:val="21"/>
          <w:szCs w:val="21"/>
          <w:lang w:val="en-GB"/>
        </w:rPr>
        <w:t xml:space="preserve">confident to say all the information necessary to a common understanding for PDCCH and PDSCH </w:t>
      </w:r>
      <w:r w:rsidR="0019327B">
        <w:rPr>
          <w:rFonts w:ascii="Times New Roman" w:eastAsiaTheme="minorHAnsi" w:hAnsi="Times New Roman"/>
          <w:sz w:val="21"/>
          <w:szCs w:val="21"/>
          <w:lang w:val="en-GB"/>
        </w:rPr>
        <w:t xml:space="preserve">reception </w:t>
      </w:r>
      <w:r w:rsidR="002F2ED1">
        <w:rPr>
          <w:rFonts w:ascii="Times New Roman" w:eastAsiaTheme="minorHAnsi" w:hAnsi="Times New Roman"/>
          <w:sz w:val="21"/>
          <w:szCs w:val="21"/>
          <w:lang w:val="en-GB"/>
        </w:rPr>
        <w:t xml:space="preserve">can be provided </w:t>
      </w:r>
      <w:r w:rsidR="0019327B">
        <w:rPr>
          <w:rFonts w:ascii="Times New Roman" w:eastAsiaTheme="minorHAnsi" w:hAnsi="Times New Roman"/>
          <w:sz w:val="21"/>
          <w:szCs w:val="21"/>
          <w:lang w:val="en-GB"/>
        </w:rPr>
        <w:t>by the</w:t>
      </w:r>
      <w:r w:rsidR="002F2ED1">
        <w:rPr>
          <w:rFonts w:ascii="Times New Roman" w:eastAsiaTheme="minorHAnsi" w:hAnsi="Times New Roman"/>
          <w:sz w:val="21"/>
          <w:szCs w:val="21"/>
          <w:lang w:val="en-GB"/>
        </w:rPr>
        <w:t xml:space="preserve"> UE-dedicated BWP configuration. To be specific, gNB can aligns all the parameters needed for group common scheduling, e.g. search space configuration, frequency resources, TDRA table, etc. There is no issue from both gNB and UE side to support MBS traffic with</w:t>
      </w:r>
      <w:r w:rsidR="0019327B">
        <w:rPr>
          <w:rFonts w:ascii="Times New Roman" w:eastAsiaTheme="minorHAnsi" w:hAnsi="Times New Roman"/>
          <w:sz w:val="21"/>
          <w:szCs w:val="21"/>
          <w:lang w:val="en-GB"/>
        </w:rPr>
        <w:t>out</w:t>
      </w:r>
      <w:r w:rsidR="002F2ED1">
        <w:rPr>
          <w:rFonts w:ascii="Times New Roman" w:eastAsiaTheme="minorHAnsi" w:hAnsi="Times New Roman"/>
          <w:sz w:val="21"/>
          <w:szCs w:val="21"/>
          <w:lang w:val="en-GB"/>
        </w:rPr>
        <w:t xml:space="preserve"> CFR configuration. </w:t>
      </w:r>
    </w:p>
    <w:p w:rsidR="006C6668" w:rsidRDefault="006C6668" w:rsidP="00085D29">
      <w:pPr>
        <w:pStyle w:val="aff3"/>
        <w:rPr>
          <w:rFonts w:ascii="Times New Roman" w:eastAsiaTheme="minorHAnsi" w:hAnsi="Times New Roman"/>
          <w:sz w:val="21"/>
          <w:szCs w:val="21"/>
          <w:lang w:val="en-GB"/>
        </w:rPr>
      </w:pPr>
    </w:p>
    <w:p w:rsidR="006C6668" w:rsidRPr="006C6668" w:rsidRDefault="006C6668" w:rsidP="006C6668">
      <w:pPr>
        <w:pStyle w:val="aff3"/>
        <w:rPr>
          <w:rFonts w:ascii="Times New Roman" w:eastAsia="等线" w:hAnsi="Times New Roman"/>
          <w:b/>
          <w:sz w:val="21"/>
          <w:szCs w:val="21"/>
          <w:lang w:val="en-GB"/>
        </w:rPr>
      </w:pPr>
      <w:bookmarkStart w:id="7" w:name="OLE_LINK10"/>
      <w:bookmarkStart w:id="8" w:name="OLE_LINK11"/>
      <w:r w:rsidRPr="006C6668">
        <w:rPr>
          <w:rFonts w:ascii="Times New Roman" w:eastAsia="等线" w:hAnsi="Times New Roman"/>
          <w:b/>
          <w:sz w:val="21"/>
          <w:szCs w:val="21"/>
          <w:lang w:val="en-GB"/>
        </w:rPr>
        <w:t xml:space="preserve">Proposal </w:t>
      </w:r>
      <w:r w:rsidR="005E3927">
        <w:rPr>
          <w:rFonts w:ascii="Times New Roman" w:eastAsia="等线" w:hAnsi="Times New Roman" w:hint="eastAsia"/>
          <w:b/>
          <w:sz w:val="21"/>
          <w:szCs w:val="21"/>
          <w:lang w:val="en-GB"/>
        </w:rPr>
        <w:t>2</w:t>
      </w:r>
      <w:r w:rsidRPr="006C6668">
        <w:rPr>
          <w:rFonts w:ascii="Times New Roman" w:eastAsia="等线" w:hAnsi="Times New Roman"/>
          <w:b/>
          <w:sz w:val="21"/>
          <w:szCs w:val="21"/>
          <w:lang w:val="en-GB"/>
        </w:rPr>
        <w:t>: Multicast can be supported in a dedicated unicast BWP when no CFR is configured for that BWP</w:t>
      </w:r>
      <w:r>
        <w:rPr>
          <w:rFonts w:ascii="Times New Roman" w:eastAsia="等线" w:hAnsi="Times New Roman"/>
          <w:b/>
          <w:sz w:val="21"/>
          <w:szCs w:val="21"/>
          <w:lang w:val="en-GB"/>
        </w:rPr>
        <w:t>.</w:t>
      </w:r>
    </w:p>
    <w:bookmarkEnd w:id="7"/>
    <w:bookmarkEnd w:id="8"/>
    <w:p w:rsidR="006C6668" w:rsidRDefault="006C6668" w:rsidP="00085D29">
      <w:pPr>
        <w:pStyle w:val="aff3"/>
        <w:rPr>
          <w:rFonts w:ascii="Times New Roman" w:eastAsiaTheme="minorHAnsi" w:hAnsi="Times New Roman"/>
          <w:sz w:val="21"/>
          <w:szCs w:val="21"/>
          <w:lang w:val="en-GB"/>
        </w:rPr>
      </w:pPr>
    </w:p>
    <w:p w:rsidR="002E1932" w:rsidRDefault="009C1B5F" w:rsidP="006B23AB">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n RAN</w:t>
      </w:r>
      <w:r>
        <w:rPr>
          <w:rFonts w:ascii="Times New Roman" w:eastAsiaTheme="minorHAnsi" w:hAnsi="Times New Roman" w:hint="eastAsia"/>
          <w:sz w:val="21"/>
          <w:szCs w:val="21"/>
          <w:lang w:val="en-GB"/>
        </w:rPr>
        <w:t>1#106</w:t>
      </w:r>
      <w:r>
        <w:rPr>
          <w:rFonts w:ascii="Times New Roman" w:eastAsiaTheme="minorHAnsi" w:hAnsi="Times New Roman"/>
          <w:sz w:val="21"/>
          <w:szCs w:val="21"/>
          <w:lang w:val="en-GB"/>
        </w:rPr>
        <w:t xml:space="preserve"> </w:t>
      </w:r>
      <w:r>
        <w:rPr>
          <w:rFonts w:ascii="Times New Roman" w:eastAsiaTheme="minorHAnsi" w:hAnsi="Times New Roman" w:hint="eastAsia"/>
          <w:sz w:val="21"/>
          <w:szCs w:val="21"/>
          <w:lang w:val="en-GB"/>
        </w:rPr>
        <w:t>e</w:t>
      </w:r>
      <w:r>
        <w:rPr>
          <w:rFonts w:ascii="Times New Roman" w:eastAsiaTheme="minorHAnsi" w:hAnsi="Times New Roman"/>
          <w:sz w:val="21"/>
          <w:szCs w:val="21"/>
          <w:lang w:val="en-GB"/>
        </w:rPr>
        <w:t xml:space="preserve">-meeting, it was agreed that </w:t>
      </w:r>
      <w:r w:rsidR="00C30CFE">
        <w:rPr>
          <w:rFonts w:ascii="Times New Roman" w:eastAsiaTheme="minorHAnsi" w:hAnsi="Times New Roman"/>
          <w:sz w:val="21"/>
          <w:szCs w:val="21"/>
          <w:lang w:val="en-GB"/>
        </w:rPr>
        <w:t>the CFR-specific parameters are used to determine the xOverhead and the maximum TBS related to LBRM.</w:t>
      </w:r>
      <w:r w:rsidR="00C07A9D">
        <w:rPr>
          <w:rFonts w:ascii="Times New Roman" w:eastAsiaTheme="minorHAnsi" w:hAnsi="Times New Roman"/>
          <w:sz w:val="21"/>
          <w:szCs w:val="21"/>
          <w:lang w:val="en-GB"/>
        </w:rPr>
        <w:t xml:space="preserve"> However, there is still holes on determining the maximum number of layers and the maximum modulation order, which are excerpted as below:</w:t>
      </w:r>
    </w:p>
    <w:tbl>
      <w:tblPr>
        <w:tblStyle w:val="af1"/>
        <w:tblW w:w="0" w:type="auto"/>
        <w:tblLook w:val="04A0" w:firstRow="1" w:lastRow="0" w:firstColumn="1" w:lastColumn="0" w:noHBand="0" w:noVBand="1"/>
      </w:tblPr>
      <w:tblGrid>
        <w:gridCol w:w="9631"/>
      </w:tblGrid>
      <w:tr w:rsidR="00C07A9D" w:rsidTr="00C07A9D">
        <w:tc>
          <w:tcPr>
            <w:tcW w:w="9631" w:type="dxa"/>
          </w:tcPr>
          <w:p w:rsidR="00C07A9D" w:rsidRPr="00682D1F" w:rsidRDefault="00C07A9D" w:rsidP="00C07A9D">
            <w:pPr>
              <w:widowControl w:val="0"/>
              <w:numPr>
                <w:ilvl w:val="0"/>
                <w:numId w:val="37"/>
              </w:numPr>
              <w:spacing w:after="120"/>
              <w:jc w:val="both"/>
              <w:rPr>
                <w:sz w:val="21"/>
                <w:szCs w:val="21"/>
                <w:lang w:eastAsia="zh-CN"/>
              </w:rPr>
            </w:pPr>
            <w:r w:rsidRPr="00682D1F">
              <w:rPr>
                <w:sz w:val="21"/>
                <w:szCs w:val="21"/>
              </w:rPr>
              <w:t xml:space="preserve">The maximum number of layers can be provided by </w:t>
            </w:r>
            <w:r w:rsidRPr="00682D1F">
              <w:rPr>
                <w:i/>
                <w:iCs/>
                <w:sz w:val="21"/>
                <w:szCs w:val="21"/>
              </w:rPr>
              <w:t>maxMIMO-Layers</w:t>
            </w:r>
            <w:r w:rsidRPr="00682D1F">
              <w:rPr>
                <w:sz w:val="21"/>
                <w:szCs w:val="21"/>
              </w:rPr>
              <w:t xml:space="preserve"> in </w:t>
            </w:r>
            <w:r w:rsidRPr="00682D1F">
              <w:rPr>
                <w:i/>
                <w:iCs/>
                <w:sz w:val="21"/>
                <w:szCs w:val="21"/>
              </w:rPr>
              <w:t>PDSCH-Config</w:t>
            </w:r>
            <w:r w:rsidRPr="00682D1F">
              <w:rPr>
                <w:sz w:val="21"/>
                <w:szCs w:val="21"/>
              </w:rPr>
              <w:t xml:space="preserve"> for MBS in CFR; if not provided, </w:t>
            </w:r>
            <w:r w:rsidRPr="00682D1F">
              <w:rPr>
                <w:sz w:val="21"/>
                <w:szCs w:val="21"/>
                <w:lang w:eastAsia="zh-CN"/>
              </w:rPr>
              <w:t>a default value is defined</w:t>
            </w:r>
            <w:r w:rsidRPr="00682D1F">
              <w:rPr>
                <w:sz w:val="21"/>
                <w:szCs w:val="21"/>
              </w:rPr>
              <w:t>.</w:t>
            </w:r>
          </w:p>
          <w:p w:rsidR="00C07A9D" w:rsidRPr="00682D1F" w:rsidRDefault="00C07A9D" w:rsidP="00C07A9D">
            <w:pPr>
              <w:widowControl w:val="0"/>
              <w:numPr>
                <w:ilvl w:val="1"/>
                <w:numId w:val="28"/>
              </w:numPr>
              <w:jc w:val="both"/>
              <w:rPr>
                <w:sz w:val="21"/>
                <w:szCs w:val="21"/>
              </w:rPr>
            </w:pPr>
            <w:r w:rsidRPr="00682D1F">
              <w:rPr>
                <w:sz w:val="21"/>
                <w:szCs w:val="21"/>
              </w:rPr>
              <w:t>FFS the default value.</w:t>
            </w:r>
          </w:p>
          <w:p w:rsidR="00C07A9D" w:rsidRPr="00682D1F" w:rsidRDefault="00C07A9D" w:rsidP="00C07A9D">
            <w:pPr>
              <w:widowControl w:val="0"/>
              <w:numPr>
                <w:ilvl w:val="0"/>
                <w:numId w:val="37"/>
              </w:numPr>
              <w:spacing w:after="120"/>
              <w:jc w:val="both"/>
              <w:rPr>
                <w:sz w:val="21"/>
                <w:szCs w:val="21"/>
                <w:lang w:eastAsia="zh-CN"/>
              </w:rPr>
            </w:pPr>
            <w:r w:rsidRPr="00682D1F">
              <w:rPr>
                <w:sz w:val="21"/>
                <w:szCs w:val="21"/>
                <w:lang w:eastAsia="zh-CN"/>
              </w:rPr>
              <w:t xml:space="preserve">The maximum modulation order can be determined from mcs-Table in PDSCH-Config for MBS in CFR; </w:t>
            </w:r>
          </w:p>
          <w:p w:rsidR="00C07A9D" w:rsidRPr="003D42FD" w:rsidRDefault="00C07A9D" w:rsidP="006B23AB">
            <w:pPr>
              <w:widowControl w:val="0"/>
              <w:numPr>
                <w:ilvl w:val="1"/>
                <w:numId w:val="28"/>
              </w:numPr>
              <w:jc w:val="both"/>
              <w:rPr>
                <w:sz w:val="21"/>
                <w:szCs w:val="21"/>
              </w:rPr>
            </w:pPr>
            <w:r w:rsidRPr="00682D1F">
              <w:rPr>
                <w:sz w:val="21"/>
                <w:szCs w:val="21"/>
              </w:rPr>
              <w:t xml:space="preserve">FFS: if </w:t>
            </w:r>
            <w:r w:rsidRPr="00682D1F">
              <w:rPr>
                <w:i/>
                <w:iCs/>
                <w:sz w:val="21"/>
                <w:szCs w:val="21"/>
              </w:rPr>
              <w:t>mcs-Table</w:t>
            </w:r>
            <w:r w:rsidRPr="00682D1F">
              <w:rPr>
                <w:sz w:val="21"/>
                <w:szCs w:val="21"/>
              </w:rPr>
              <w:t xml:space="preserve"> in </w:t>
            </w:r>
            <w:r w:rsidRPr="00682D1F">
              <w:rPr>
                <w:i/>
                <w:iCs/>
                <w:sz w:val="21"/>
                <w:szCs w:val="21"/>
              </w:rPr>
              <w:t>PDSCH-Config</w:t>
            </w:r>
            <w:r w:rsidRPr="00682D1F">
              <w:rPr>
                <w:sz w:val="21"/>
                <w:szCs w:val="21"/>
              </w:rPr>
              <w:t xml:space="preserve"> for MBS is not configured in CFR, a value determined from </w:t>
            </w:r>
            <w:r w:rsidRPr="00682D1F">
              <w:rPr>
                <w:i/>
                <w:iCs/>
                <w:sz w:val="21"/>
                <w:szCs w:val="21"/>
              </w:rPr>
              <w:t>mcs-Table</w:t>
            </w:r>
            <w:r w:rsidRPr="00682D1F">
              <w:rPr>
                <w:sz w:val="21"/>
                <w:szCs w:val="21"/>
              </w:rPr>
              <w:t xml:space="preserve"> in </w:t>
            </w:r>
            <w:r w:rsidRPr="00682D1F">
              <w:rPr>
                <w:i/>
                <w:iCs/>
                <w:sz w:val="21"/>
                <w:szCs w:val="21"/>
              </w:rPr>
              <w:t>PDSCH-Config</w:t>
            </w:r>
            <w:r w:rsidRPr="00682D1F">
              <w:rPr>
                <w:sz w:val="21"/>
                <w:szCs w:val="21"/>
              </w:rPr>
              <w:t xml:space="preserve"> for unicast in the active DL BWP is used; if the </w:t>
            </w:r>
            <w:r w:rsidRPr="00682D1F">
              <w:rPr>
                <w:i/>
                <w:iCs/>
                <w:sz w:val="21"/>
                <w:szCs w:val="21"/>
              </w:rPr>
              <w:t>mcs-Table</w:t>
            </w:r>
            <w:r w:rsidRPr="00682D1F">
              <w:rPr>
                <w:sz w:val="21"/>
                <w:szCs w:val="21"/>
              </w:rPr>
              <w:t xml:space="preserve"> in </w:t>
            </w:r>
            <w:r w:rsidRPr="00682D1F">
              <w:rPr>
                <w:i/>
                <w:iCs/>
                <w:sz w:val="21"/>
                <w:szCs w:val="21"/>
              </w:rPr>
              <w:t>PDSCH-Config</w:t>
            </w:r>
            <w:r w:rsidRPr="00682D1F">
              <w:rPr>
                <w:sz w:val="21"/>
                <w:szCs w:val="21"/>
              </w:rPr>
              <w:t xml:space="preserve"> for unicast is not configured, </w:t>
            </w:r>
            <w:bookmarkStart w:id="9" w:name="OLE_LINK5"/>
            <w:bookmarkStart w:id="10" w:name="OLE_LINK8"/>
            <w:r w:rsidRPr="00682D1F">
              <w:rPr>
                <w:sz w:val="21"/>
                <w:szCs w:val="21"/>
              </w:rPr>
              <w:t>Table 5.1.3.1-1</w:t>
            </w:r>
            <w:bookmarkEnd w:id="9"/>
            <w:bookmarkEnd w:id="10"/>
            <w:r w:rsidRPr="00682D1F">
              <w:rPr>
                <w:sz w:val="21"/>
                <w:szCs w:val="21"/>
              </w:rPr>
              <w:t xml:space="preserve"> in TS38.214 is used (similar as the default value in R16). </w:t>
            </w:r>
          </w:p>
        </w:tc>
      </w:tr>
    </w:tbl>
    <w:p w:rsidR="009C1B5F" w:rsidRDefault="009C1B5F" w:rsidP="006B23AB">
      <w:pPr>
        <w:pStyle w:val="aff3"/>
        <w:rPr>
          <w:rFonts w:ascii="Times New Roman" w:eastAsiaTheme="minorHAnsi" w:hAnsi="Times New Roman"/>
          <w:sz w:val="21"/>
          <w:szCs w:val="21"/>
          <w:lang w:val="en-GB"/>
        </w:rPr>
      </w:pPr>
    </w:p>
    <w:p w:rsidR="001259A2" w:rsidRDefault="001259A2" w:rsidP="006B23AB">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Currently,</w:t>
      </w:r>
      <w:r w:rsidR="00460C5F">
        <w:rPr>
          <w:rFonts w:ascii="Times New Roman" w:eastAsiaTheme="minorHAnsi" w:hAnsi="Times New Roman"/>
          <w:sz w:val="21"/>
          <w:szCs w:val="21"/>
          <w:lang w:val="en-GB"/>
        </w:rPr>
        <w:t xml:space="preserve"> </w:t>
      </w:r>
      <w:r>
        <w:rPr>
          <w:rFonts w:ascii="Times New Roman" w:eastAsiaTheme="minorHAnsi" w:hAnsi="Times New Roman"/>
          <w:sz w:val="21"/>
          <w:szCs w:val="21"/>
          <w:lang w:val="en-GB"/>
        </w:rPr>
        <w:t xml:space="preserve">if the </w:t>
      </w:r>
      <w:r w:rsidRPr="001259A2">
        <w:rPr>
          <w:rFonts w:ascii="Times New Roman" w:eastAsiaTheme="minorHAnsi" w:hAnsi="Times New Roman"/>
          <w:i/>
          <w:sz w:val="21"/>
          <w:szCs w:val="21"/>
          <w:lang w:val="en-GB"/>
        </w:rPr>
        <w:t>maxMIMO-Layers</w:t>
      </w:r>
      <w:r>
        <w:rPr>
          <w:rFonts w:ascii="Times New Roman" w:eastAsiaTheme="minorHAnsi" w:hAnsi="Times New Roman"/>
          <w:sz w:val="21"/>
          <w:szCs w:val="21"/>
          <w:lang w:val="en-GB"/>
        </w:rPr>
        <w:t xml:space="preserve"> is not configured for a DL BWP, the UE uses the </w:t>
      </w:r>
      <w:r w:rsidRPr="00065E2C">
        <w:rPr>
          <w:rFonts w:ascii="Times New Roman" w:eastAsiaTheme="minorHAnsi" w:hAnsi="Times New Roman"/>
          <w:i/>
          <w:sz w:val="21"/>
          <w:szCs w:val="21"/>
          <w:lang w:val="en-GB"/>
        </w:rPr>
        <w:t xml:space="preserve">maxMIMO-Layers </w:t>
      </w:r>
      <w:r>
        <w:rPr>
          <w:rFonts w:ascii="Times New Roman" w:eastAsiaTheme="minorHAnsi" w:hAnsi="Times New Roman"/>
          <w:sz w:val="21"/>
          <w:szCs w:val="21"/>
          <w:lang w:val="en-GB"/>
        </w:rPr>
        <w:t xml:space="preserve">configuration in IE </w:t>
      </w:r>
      <w:r w:rsidRPr="00065E2C">
        <w:rPr>
          <w:rFonts w:ascii="Times New Roman" w:eastAsiaTheme="minorHAnsi" w:hAnsi="Times New Roman"/>
          <w:i/>
          <w:sz w:val="21"/>
          <w:szCs w:val="21"/>
          <w:lang w:val="en-GB"/>
        </w:rPr>
        <w:t>PDSCH-ServingCellConfig</w:t>
      </w:r>
      <w:r>
        <w:rPr>
          <w:rFonts w:ascii="Times New Roman" w:eastAsiaTheme="minorHAnsi" w:hAnsi="Times New Roman"/>
          <w:sz w:val="21"/>
          <w:szCs w:val="21"/>
          <w:lang w:val="en-GB"/>
        </w:rPr>
        <w:t xml:space="preserve"> of the serving cell to which this BWP belongs </w:t>
      </w:r>
      <w:r w:rsidR="00AD4350">
        <w:rPr>
          <w:rFonts w:ascii="Times New Roman" w:eastAsiaTheme="minorHAnsi" w:hAnsi="Times New Roman"/>
          <w:sz w:val="21"/>
          <w:szCs w:val="21"/>
          <w:lang w:val="en-GB"/>
        </w:rPr>
        <w:t xml:space="preserve">to </w:t>
      </w:r>
      <w:r>
        <w:rPr>
          <w:rFonts w:ascii="Times New Roman" w:eastAsiaTheme="minorHAnsi" w:hAnsi="Times New Roman"/>
          <w:sz w:val="21"/>
          <w:szCs w:val="21"/>
          <w:lang w:val="en-GB"/>
        </w:rPr>
        <w:t>when the UE operates in this BWP.</w:t>
      </w:r>
      <w:r w:rsidR="00065E2C">
        <w:rPr>
          <w:rFonts w:ascii="Times New Roman" w:eastAsiaTheme="minorHAnsi" w:hAnsi="Times New Roman"/>
          <w:sz w:val="21"/>
          <w:szCs w:val="21"/>
          <w:lang w:val="en-GB"/>
        </w:rPr>
        <w:t xml:space="preserve"> </w:t>
      </w:r>
      <w:r w:rsidR="004A5044">
        <w:rPr>
          <w:rFonts w:ascii="Times New Roman" w:eastAsiaTheme="minorHAnsi" w:hAnsi="Times New Roman"/>
          <w:sz w:val="21"/>
          <w:szCs w:val="21"/>
          <w:lang w:val="en-GB"/>
        </w:rPr>
        <w:t xml:space="preserve">If the </w:t>
      </w:r>
      <w:r w:rsidR="004A5044" w:rsidRPr="001259A2">
        <w:rPr>
          <w:rFonts w:ascii="Times New Roman" w:eastAsiaTheme="minorHAnsi" w:hAnsi="Times New Roman"/>
          <w:i/>
          <w:sz w:val="21"/>
          <w:szCs w:val="21"/>
          <w:lang w:val="en-GB"/>
        </w:rPr>
        <w:t>maxMIMO-Layers</w:t>
      </w:r>
      <w:r w:rsidR="004A5044">
        <w:rPr>
          <w:rFonts w:ascii="Times New Roman" w:eastAsiaTheme="minorHAnsi" w:hAnsi="Times New Roman"/>
          <w:sz w:val="21"/>
          <w:szCs w:val="21"/>
          <w:lang w:val="en-GB"/>
        </w:rPr>
        <w:t xml:space="preserve"> is not provided in IE</w:t>
      </w:r>
      <w:r w:rsidR="004A5044" w:rsidRPr="004A5044">
        <w:rPr>
          <w:rFonts w:ascii="Times New Roman" w:eastAsiaTheme="minorHAnsi" w:hAnsi="Times New Roman"/>
          <w:i/>
          <w:sz w:val="21"/>
          <w:szCs w:val="21"/>
          <w:lang w:val="en-GB"/>
        </w:rPr>
        <w:t xml:space="preserve"> </w:t>
      </w:r>
      <w:r w:rsidR="004A5044" w:rsidRPr="00065E2C">
        <w:rPr>
          <w:rFonts w:ascii="Times New Roman" w:eastAsiaTheme="minorHAnsi" w:hAnsi="Times New Roman"/>
          <w:i/>
          <w:sz w:val="21"/>
          <w:szCs w:val="21"/>
          <w:lang w:val="en-GB"/>
        </w:rPr>
        <w:t>PDSCH-ServingCellConfig</w:t>
      </w:r>
      <w:r w:rsidR="004A5044">
        <w:rPr>
          <w:rFonts w:ascii="Times New Roman" w:eastAsiaTheme="minorHAnsi" w:hAnsi="Times New Roman"/>
          <w:sz w:val="21"/>
          <w:szCs w:val="21"/>
          <w:lang w:val="en-GB"/>
        </w:rPr>
        <w:t xml:space="preserve"> of the serving cell</w:t>
      </w:r>
      <w:r w:rsidR="007149B7">
        <w:rPr>
          <w:rFonts w:ascii="Times New Roman" w:eastAsiaTheme="minorHAnsi" w:hAnsi="Times New Roman"/>
          <w:sz w:val="21"/>
          <w:szCs w:val="21"/>
          <w:lang w:val="en-GB"/>
        </w:rPr>
        <w:t xml:space="preserve"> as well, the maximum MIMO layer </w:t>
      </w:r>
      <w:r w:rsidR="007149B7" w:rsidRPr="007149B7">
        <w:rPr>
          <w:rFonts w:ascii="Times New Roman" w:eastAsiaTheme="minorHAnsi" w:hAnsi="Times New Roman"/>
          <w:sz w:val="21"/>
          <w:szCs w:val="21"/>
          <w:lang w:val="en-GB"/>
        </w:rPr>
        <w:t xml:space="preserve">is </w:t>
      </w:r>
      <w:r w:rsidR="007149B7">
        <w:rPr>
          <w:rFonts w:ascii="Times New Roman" w:eastAsiaTheme="minorHAnsi" w:hAnsi="Times New Roman"/>
          <w:sz w:val="21"/>
          <w:szCs w:val="21"/>
          <w:lang w:val="en-GB"/>
        </w:rPr>
        <w:t>determined</w:t>
      </w:r>
      <w:r w:rsidR="007149B7" w:rsidRPr="007149B7">
        <w:rPr>
          <w:rFonts w:ascii="Times New Roman" w:eastAsiaTheme="minorHAnsi" w:hAnsi="Times New Roman"/>
          <w:sz w:val="21"/>
          <w:szCs w:val="21"/>
          <w:lang w:val="en-GB"/>
        </w:rPr>
        <w:t xml:space="preserve"> by the maximum number of layers for PDSCH supported by the UE for the serving cell</w:t>
      </w:r>
      <w:r w:rsidR="007149B7">
        <w:rPr>
          <w:rFonts w:ascii="Times New Roman" w:eastAsiaTheme="minorHAnsi" w:hAnsi="Times New Roman"/>
          <w:sz w:val="21"/>
          <w:szCs w:val="21"/>
          <w:lang w:val="en-GB"/>
        </w:rPr>
        <w:t xml:space="preserve"> according to FG 2-3</w:t>
      </w:r>
      <w:r w:rsidR="00065E2C">
        <w:rPr>
          <w:rFonts w:ascii="Times New Roman" w:eastAsiaTheme="minorHAnsi" w:hAnsi="Times New Roman"/>
          <w:sz w:val="21"/>
          <w:szCs w:val="21"/>
          <w:lang w:val="en-GB"/>
        </w:rPr>
        <w:t>.</w:t>
      </w:r>
      <w:r w:rsidR="00460C5F">
        <w:rPr>
          <w:rFonts w:ascii="Times New Roman" w:eastAsiaTheme="minorHAnsi" w:hAnsi="Times New Roman"/>
          <w:sz w:val="21"/>
          <w:szCs w:val="21"/>
          <w:lang w:val="en-GB"/>
        </w:rPr>
        <w:t xml:space="preserve"> </w:t>
      </w:r>
      <w:r w:rsidR="00805D97">
        <w:rPr>
          <w:rFonts w:ascii="Times New Roman" w:eastAsiaTheme="minorHAnsi" w:hAnsi="Times New Roman"/>
          <w:sz w:val="21"/>
          <w:szCs w:val="21"/>
          <w:lang w:val="en-GB"/>
        </w:rPr>
        <w:t xml:space="preserve"> For a CFR, it located in one of the BWPs belongs to a serving cell. The relationship can be illustrated with Figure 1 as below.</w:t>
      </w:r>
    </w:p>
    <w:p w:rsidR="004E1055" w:rsidRDefault="000B6CC7" w:rsidP="000B6CC7">
      <w:pPr>
        <w:pStyle w:val="aff3"/>
        <w:jc w:val="center"/>
      </w:pPr>
      <w:r>
        <w:object w:dxaOrig="6270" w:dyaOrig="5371">
          <v:shape id="_x0000_i1030" type="#_x0000_t75" style="width:255.5pt;height:218.25pt" o:ole="">
            <v:imagedata r:id="rId21" o:title=""/>
          </v:shape>
          <o:OLEObject Type="Embed" ProgID="Visio.Drawing.15" ShapeID="_x0000_i1030" DrawAspect="Content" ObjectID="_1694544558" r:id="rId22"/>
        </w:object>
      </w:r>
    </w:p>
    <w:p w:rsidR="000B6CC7" w:rsidRDefault="000B6CC7" w:rsidP="000B6CC7">
      <w:pPr>
        <w:pStyle w:val="aff3"/>
        <w:jc w:val="center"/>
        <w:rPr>
          <w:rFonts w:ascii="Times New Roman" w:eastAsiaTheme="minorHAnsi" w:hAnsi="Times New Roman"/>
          <w:sz w:val="21"/>
          <w:szCs w:val="21"/>
          <w:lang w:val="en-GB"/>
        </w:rPr>
      </w:pPr>
      <w:r w:rsidRPr="000B6CC7">
        <w:rPr>
          <w:rFonts w:ascii="Times New Roman" w:eastAsiaTheme="minorHAnsi" w:hAnsi="Times New Roman"/>
          <w:sz w:val="21"/>
          <w:szCs w:val="21"/>
          <w:lang w:val="en-GB"/>
        </w:rPr>
        <w:t>Figure 1:</w:t>
      </w:r>
      <w:r>
        <w:rPr>
          <w:rFonts w:ascii="Times New Roman" w:eastAsiaTheme="minorHAnsi" w:hAnsi="Times New Roman"/>
          <w:sz w:val="21"/>
          <w:szCs w:val="21"/>
          <w:lang w:val="en-GB"/>
        </w:rPr>
        <w:t xml:space="preserve"> Relationship among serving cell, BWPs and CFR</w:t>
      </w:r>
    </w:p>
    <w:p w:rsidR="004D3779" w:rsidRDefault="004A5044" w:rsidP="006B23AB">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F</w:t>
      </w:r>
      <w:r>
        <w:rPr>
          <w:rFonts w:ascii="Times New Roman" w:eastAsiaTheme="minorHAnsi" w:hAnsi="Times New Roman"/>
          <w:sz w:val="21"/>
          <w:szCs w:val="21"/>
          <w:lang w:val="en-GB"/>
        </w:rPr>
        <w:t>or a UE configured with CFR, it may ha</w:t>
      </w:r>
      <w:r w:rsidR="007149B7">
        <w:rPr>
          <w:rFonts w:ascii="Times New Roman" w:eastAsiaTheme="minorHAnsi" w:hAnsi="Times New Roman"/>
          <w:sz w:val="21"/>
          <w:szCs w:val="21"/>
          <w:lang w:val="en-GB"/>
        </w:rPr>
        <w:t>ve</w:t>
      </w:r>
      <w:r>
        <w:rPr>
          <w:rFonts w:ascii="Times New Roman" w:eastAsiaTheme="minorHAnsi" w:hAnsi="Times New Roman"/>
          <w:sz w:val="21"/>
          <w:szCs w:val="21"/>
          <w:lang w:val="en-GB"/>
        </w:rPr>
        <w:t xml:space="preserve"> three </w:t>
      </w:r>
      <w:r w:rsidRPr="004A5044">
        <w:rPr>
          <w:rFonts w:ascii="Times New Roman" w:eastAsiaTheme="minorHAnsi" w:hAnsi="Times New Roman"/>
          <w:i/>
          <w:sz w:val="21"/>
          <w:szCs w:val="21"/>
          <w:lang w:val="en-GB"/>
        </w:rPr>
        <w:t>maxMIMO-Layers</w:t>
      </w:r>
      <w:r>
        <w:rPr>
          <w:rFonts w:ascii="Times New Roman" w:eastAsiaTheme="minorHAnsi" w:hAnsi="Times New Roman"/>
          <w:sz w:val="21"/>
          <w:szCs w:val="21"/>
          <w:lang w:val="en-GB"/>
        </w:rPr>
        <w:t xml:space="preserve"> parameter with different level: </w:t>
      </w:r>
    </w:p>
    <w:p w:rsidR="004A5044" w:rsidRDefault="004A5044" w:rsidP="004A5044">
      <w:pPr>
        <w:pStyle w:val="aff3"/>
        <w:numPr>
          <w:ilvl w:val="0"/>
          <w:numId w:val="39"/>
        </w:numPr>
        <w:rPr>
          <w:rFonts w:ascii="Times New Roman" w:eastAsiaTheme="minorHAnsi" w:hAnsi="Times New Roman"/>
          <w:sz w:val="21"/>
          <w:szCs w:val="21"/>
          <w:lang w:val="en-GB"/>
        </w:rPr>
      </w:pPr>
      <w:r w:rsidRPr="004A5044">
        <w:rPr>
          <w:rFonts w:ascii="Times New Roman" w:eastAsiaTheme="minorHAnsi" w:hAnsi="Times New Roman" w:hint="eastAsia"/>
          <w:i/>
          <w:sz w:val="21"/>
          <w:szCs w:val="21"/>
          <w:lang w:val="en-GB"/>
        </w:rPr>
        <w:t>m</w:t>
      </w:r>
      <w:r w:rsidRPr="004A5044">
        <w:rPr>
          <w:rFonts w:ascii="Times New Roman" w:eastAsiaTheme="minorHAnsi" w:hAnsi="Times New Roman"/>
          <w:i/>
          <w:sz w:val="21"/>
          <w:szCs w:val="21"/>
          <w:lang w:val="en-GB"/>
        </w:rPr>
        <w:t>axMIMO-Layers</w:t>
      </w:r>
      <w:r>
        <w:rPr>
          <w:rFonts w:ascii="Times New Roman" w:eastAsiaTheme="minorHAnsi" w:hAnsi="Times New Roman"/>
          <w:sz w:val="21"/>
          <w:szCs w:val="21"/>
          <w:lang w:val="en-GB"/>
        </w:rPr>
        <w:t xml:space="preserve"> configured via </w:t>
      </w:r>
      <w:r w:rsidRPr="004A5044">
        <w:rPr>
          <w:rFonts w:ascii="Times New Roman" w:eastAsiaTheme="minorHAnsi" w:hAnsi="Times New Roman"/>
          <w:i/>
          <w:sz w:val="21"/>
          <w:szCs w:val="21"/>
          <w:lang w:val="en-GB"/>
        </w:rPr>
        <w:t>PDSCH-ServingCellConfig</w:t>
      </w:r>
      <w:r>
        <w:rPr>
          <w:rFonts w:ascii="Times New Roman" w:eastAsiaTheme="minorHAnsi" w:hAnsi="Times New Roman"/>
          <w:sz w:val="21"/>
          <w:szCs w:val="21"/>
          <w:lang w:val="en-GB"/>
        </w:rPr>
        <w:t xml:space="preserve"> which is a cell-specific parameter</w:t>
      </w:r>
    </w:p>
    <w:p w:rsidR="004A5044" w:rsidRDefault="004A5044" w:rsidP="004A5044">
      <w:pPr>
        <w:pStyle w:val="aff3"/>
        <w:numPr>
          <w:ilvl w:val="0"/>
          <w:numId w:val="39"/>
        </w:numPr>
        <w:rPr>
          <w:rFonts w:ascii="Times New Roman" w:eastAsiaTheme="minorHAnsi" w:hAnsi="Times New Roman"/>
          <w:sz w:val="21"/>
          <w:szCs w:val="21"/>
          <w:lang w:val="en-GB"/>
        </w:rPr>
      </w:pPr>
      <w:r w:rsidRPr="004A5044">
        <w:rPr>
          <w:rFonts w:ascii="Times New Roman" w:eastAsiaTheme="minorHAnsi" w:hAnsi="Times New Roman" w:hint="eastAsia"/>
          <w:i/>
          <w:sz w:val="21"/>
          <w:szCs w:val="21"/>
          <w:lang w:val="en-GB"/>
        </w:rPr>
        <w:t>m</w:t>
      </w:r>
      <w:r w:rsidRPr="004A5044">
        <w:rPr>
          <w:rFonts w:ascii="Times New Roman" w:eastAsiaTheme="minorHAnsi" w:hAnsi="Times New Roman"/>
          <w:i/>
          <w:sz w:val="21"/>
          <w:szCs w:val="21"/>
          <w:lang w:val="en-GB"/>
        </w:rPr>
        <w:t>axMIMO-Layers</w:t>
      </w:r>
      <w:r>
        <w:rPr>
          <w:rFonts w:ascii="Times New Roman" w:eastAsiaTheme="minorHAnsi" w:hAnsi="Times New Roman"/>
          <w:sz w:val="21"/>
          <w:szCs w:val="21"/>
          <w:lang w:val="en-GB"/>
        </w:rPr>
        <w:t xml:space="preserve"> configured via </w:t>
      </w:r>
      <w:r w:rsidRPr="004A5044">
        <w:rPr>
          <w:rFonts w:ascii="Times New Roman" w:eastAsiaTheme="minorHAnsi" w:hAnsi="Times New Roman"/>
          <w:i/>
          <w:sz w:val="21"/>
          <w:szCs w:val="21"/>
          <w:lang w:val="en-GB"/>
        </w:rPr>
        <w:t>PDSCH-Config</w:t>
      </w:r>
      <w:r>
        <w:rPr>
          <w:rFonts w:ascii="Times New Roman" w:eastAsiaTheme="minorHAnsi" w:hAnsi="Times New Roman"/>
          <w:sz w:val="21"/>
          <w:szCs w:val="21"/>
          <w:lang w:val="en-GB"/>
        </w:rPr>
        <w:t xml:space="preserve"> per BWP</w:t>
      </w:r>
    </w:p>
    <w:p w:rsidR="004A5044" w:rsidRDefault="004A5044" w:rsidP="004A5044">
      <w:pPr>
        <w:pStyle w:val="aff3"/>
        <w:numPr>
          <w:ilvl w:val="0"/>
          <w:numId w:val="39"/>
        </w:numPr>
        <w:rPr>
          <w:rFonts w:ascii="Times New Roman" w:eastAsiaTheme="minorHAnsi" w:hAnsi="Times New Roman"/>
          <w:sz w:val="21"/>
          <w:szCs w:val="21"/>
          <w:lang w:val="en-GB"/>
        </w:rPr>
      </w:pPr>
      <w:r w:rsidRPr="004A5044">
        <w:rPr>
          <w:rFonts w:ascii="Times New Roman" w:eastAsiaTheme="minorHAnsi" w:hAnsi="Times New Roman" w:hint="eastAsia"/>
          <w:i/>
          <w:sz w:val="21"/>
          <w:szCs w:val="21"/>
          <w:lang w:val="en-GB"/>
        </w:rPr>
        <w:t>m</w:t>
      </w:r>
      <w:r w:rsidRPr="004A5044">
        <w:rPr>
          <w:rFonts w:ascii="Times New Roman" w:eastAsiaTheme="minorHAnsi" w:hAnsi="Times New Roman"/>
          <w:i/>
          <w:sz w:val="21"/>
          <w:szCs w:val="21"/>
          <w:lang w:val="en-GB"/>
        </w:rPr>
        <w:t xml:space="preserve">axMIMO-Layers </w:t>
      </w:r>
      <w:r>
        <w:rPr>
          <w:rFonts w:ascii="Times New Roman" w:eastAsiaTheme="minorHAnsi" w:hAnsi="Times New Roman"/>
          <w:sz w:val="21"/>
          <w:szCs w:val="21"/>
          <w:lang w:val="en-GB"/>
        </w:rPr>
        <w:t xml:space="preserve">configured via </w:t>
      </w:r>
      <w:r w:rsidRPr="004A5044">
        <w:rPr>
          <w:rFonts w:ascii="Times New Roman" w:eastAsiaTheme="minorHAnsi" w:hAnsi="Times New Roman"/>
          <w:i/>
          <w:sz w:val="21"/>
          <w:szCs w:val="21"/>
          <w:lang w:val="en-GB"/>
        </w:rPr>
        <w:t>PDSCH-Config</w:t>
      </w:r>
      <w:r>
        <w:rPr>
          <w:rFonts w:ascii="Times New Roman" w:eastAsiaTheme="minorHAnsi" w:hAnsi="Times New Roman"/>
          <w:sz w:val="21"/>
          <w:szCs w:val="21"/>
          <w:lang w:val="en-GB"/>
        </w:rPr>
        <w:t xml:space="preserve"> per CFR</w:t>
      </w:r>
    </w:p>
    <w:p w:rsidR="004A5044" w:rsidRDefault="007149B7" w:rsidP="004A5044">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t should be noted that all the above configuration are optional on basis of a mandatory UE capability.</w:t>
      </w:r>
    </w:p>
    <w:p w:rsidR="004A5044" w:rsidRDefault="004A5044" w:rsidP="004A5044">
      <w:pPr>
        <w:pStyle w:val="aff3"/>
        <w:rPr>
          <w:rFonts w:ascii="Times New Roman" w:hAnsi="Times New Roman"/>
          <w:sz w:val="21"/>
          <w:szCs w:val="21"/>
        </w:rPr>
      </w:pPr>
      <w:r>
        <w:rPr>
          <w:rFonts w:ascii="Times New Roman" w:eastAsiaTheme="minorHAnsi" w:hAnsi="Times New Roman" w:hint="eastAsia"/>
          <w:sz w:val="21"/>
          <w:szCs w:val="21"/>
          <w:lang w:val="en-GB"/>
        </w:rPr>
        <w:lastRenderedPageBreak/>
        <w:t>I</w:t>
      </w:r>
      <w:r>
        <w:rPr>
          <w:rFonts w:ascii="Times New Roman" w:eastAsiaTheme="minorHAnsi" w:hAnsi="Times New Roman"/>
          <w:sz w:val="21"/>
          <w:szCs w:val="21"/>
          <w:lang w:val="en-GB"/>
        </w:rPr>
        <w:t xml:space="preserve">f somehow gNB does </w:t>
      </w:r>
      <w:r w:rsidR="00AD4350">
        <w:rPr>
          <w:rFonts w:ascii="Times New Roman" w:eastAsiaTheme="minorHAnsi" w:hAnsi="Times New Roman"/>
          <w:sz w:val="21"/>
          <w:szCs w:val="21"/>
          <w:lang w:val="en-GB"/>
        </w:rPr>
        <w:t xml:space="preserve">not </w:t>
      </w:r>
      <w:r>
        <w:rPr>
          <w:rFonts w:ascii="Times New Roman" w:eastAsiaTheme="minorHAnsi" w:hAnsi="Times New Roman"/>
          <w:sz w:val="21"/>
          <w:szCs w:val="21"/>
          <w:lang w:val="en-GB"/>
        </w:rPr>
        <w:t>configure</w:t>
      </w:r>
      <w:r w:rsidRPr="004A5044">
        <w:rPr>
          <w:rFonts w:ascii="Times New Roman" w:eastAsiaTheme="minorHAnsi" w:hAnsi="Times New Roman"/>
          <w:sz w:val="21"/>
          <w:szCs w:val="21"/>
          <w:lang w:val="en-GB"/>
        </w:rPr>
        <w:t xml:space="preserve"> </w:t>
      </w:r>
      <w:r w:rsidRPr="004A5044">
        <w:rPr>
          <w:rFonts w:ascii="Times New Roman" w:hAnsi="Times New Roman"/>
          <w:i/>
          <w:iCs/>
          <w:sz w:val="21"/>
          <w:szCs w:val="21"/>
        </w:rPr>
        <w:t>maxMIMO-Layers</w:t>
      </w:r>
      <w:r w:rsidRPr="004A5044">
        <w:rPr>
          <w:rFonts w:ascii="Times New Roman" w:hAnsi="Times New Roman"/>
          <w:sz w:val="21"/>
          <w:szCs w:val="21"/>
        </w:rPr>
        <w:t xml:space="preserve"> in </w:t>
      </w:r>
      <w:r w:rsidRPr="004A5044">
        <w:rPr>
          <w:rFonts w:ascii="Times New Roman" w:hAnsi="Times New Roman"/>
          <w:i/>
          <w:iCs/>
          <w:sz w:val="21"/>
          <w:szCs w:val="21"/>
        </w:rPr>
        <w:t>PDSCH-Config</w:t>
      </w:r>
      <w:r w:rsidRPr="004A5044">
        <w:rPr>
          <w:rFonts w:ascii="Times New Roman" w:hAnsi="Times New Roman"/>
          <w:sz w:val="21"/>
          <w:szCs w:val="21"/>
        </w:rPr>
        <w:t xml:space="preserve"> for MBS in CFR</w:t>
      </w:r>
      <w:r w:rsidR="00554612">
        <w:rPr>
          <w:rFonts w:ascii="Times New Roman" w:hAnsi="Times New Roman"/>
          <w:sz w:val="21"/>
          <w:szCs w:val="21"/>
        </w:rPr>
        <w:t>, UE has three</w:t>
      </w:r>
      <w:r>
        <w:rPr>
          <w:rFonts w:ascii="Times New Roman" w:hAnsi="Times New Roman"/>
          <w:sz w:val="21"/>
          <w:szCs w:val="21"/>
        </w:rPr>
        <w:t xml:space="preserve"> potential default </w:t>
      </w:r>
      <w:r w:rsidR="00554612">
        <w:rPr>
          <w:rFonts w:ascii="Times New Roman" w:hAnsi="Times New Roman"/>
          <w:sz w:val="21"/>
          <w:szCs w:val="21"/>
        </w:rPr>
        <w:t>values, i.e. Cell-specific value, BWP-specific value and UE-specific value</w:t>
      </w:r>
      <w:r w:rsidR="00AD4350">
        <w:rPr>
          <w:rFonts w:ascii="Times New Roman" w:hAnsi="Times New Roman"/>
          <w:sz w:val="21"/>
          <w:szCs w:val="21"/>
        </w:rPr>
        <w:t xml:space="preserve"> determined via UE capability</w:t>
      </w:r>
      <w:r w:rsidR="00554612">
        <w:rPr>
          <w:rFonts w:ascii="Times New Roman" w:hAnsi="Times New Roman"/>
          <w:sz w:val="21"/>
          <w:szCs w:val="21"/>
        </w:rPr>
        <w:t>.</w:t>
      </w:r>
      <w:r w:rsidR="00AE4BD2">
        <w:rPr>
          <w:rFonts w:ascii="Times New Roman" w:hAnsi="Times New Roman"/>
          <w:sz w:val="21"/>
          <w:szCs w:val="21"/>
        </w:rPr>
        <w:t xml:space="preserve"> </w:t>
      </w:r>
      <w:r w:rsidR="004D71BF">
        <w:rPr>
          <w:rFonts w:ascii="Times New Roman" w:hAnsi="Times New Roman"/>
          <w:sz w:val="21"/>
          <w:szCs w:val="21"/>
        </w:rPr>
        <w:t xml:space="preserve">The BWP-level limit is not suitable for the default value for CFR as it is a </w:t>
      </w:r>
      <w:r w:rsidR="00AD4350">
        <w:rPr>
          <w:rFonts w:ascii="Times New Roman" w:hAnsi="Times New Roman"/>
          <w:sz w:val="21"/>
          <w:szCs w:val="21"/>
        </w:rPr>
        <w:t>BWP</w:t>
      </w:r>
      <w:r w:rsidR="004D71BF">
        <w:rPr>
          <w:rFonts w:ascii="Times New Roman" w:hAnsi="Times New Roman"/>
          <w:sz w:val="21"/>
          <w:szCs w:val="21"/>
        </w:rPr>
        <w:t>-specific configuration which may be different from UEs</w:t>
      </w:r>
      <w:r w:rsidR="00AD4350">
        <w:rPr>
          <w:rFonts w:ascii="Times New Roman" w:hAnsi="Times New Roman"/>
          <w:sz w:val="21"/>
          <w:szCs w:val="21"/>
        </w:rPr>
        <w:t xml:space="preserve"> in order to satisfy various scenarios</w:t>
      </w:r>
      <w:r w:rsidR="004D71BF">
        <w:rPr>
          <w:rFonts w:ascii="Times New Roman" w:hAnsi="Times New Roman"/>
          <w:sz w:val="21"/>
          <w:szCs w:val="21"/>
        </w:rPr>
        <w:t xml:space="preserve">. On the other hand, the </w:t>
      </w:r>
      <w:r w:rsidR="004D71BF" w:rsidRPr="004A5044">
        <w:rPr>
          <w:rFonts w:ascii="Times New Roman" w:eastAsiaTheme="minorHAnsi" w:hAnsi="Times New Roman" w:hint="eastAsia"/>
          <w:i/>
          <w:sz w:val="21"/>
          <w:szCs w:val="21"/>
          <w:lang w:val="en-GB"/>
        </w:rPr>
        <w:t>m</w:t>
      </w:r>
      <w:r w:rsidR="004D71BF" w:rsidRPr="004A5044">
        <w:rPr>
          <w:rFonts w:ascii="Times New Roman" w:eastAsiaTheme="minorHAnsi" w:hAnsi="Times New Roman"/>
          <w:i/>
          <w:sz w:val="21"/>
          <w:szCs w:val="21"/>
          <w:lang w:val="en-GB"/>
        </w:rPr>
        <w:t>axMIMO-Layers</w:t>
      </w:r>
      <w:r w:rsidR="004D71BF">
        <w:rPr>
          <w:rFonts w:ascii="Times New Roman" w:eastAsiaTheme="minorHAnsi" w:hAnsi="Times New Roman"/>
          <w:sz w:val="21"/>
          <w:szCs w:val="21"/>
          <w:lang w:val="en-GB"/>
        </w:rPr>
        <w:t xml:space="preserve"> configured via </w:t>
      </w:r>
      <w:r w:rsidR="004D71BF" w:rsidRPr="004A5044">
        <w:rPr>
          <w:rFonts w:ascii="Times New Roman" w:eastAsiaTheme="minorHAnsi" w:hAnsi="Times New Roman"/>
          <w:i/>
          <w:sz w:val="21"/>
          <w:szCs w:val="21"/>
          <w:lang w:val="en-GB"/>
        </w:rPr>
        <w:t>PDSCH-ServingCellConfig</w:t>
      </w:r>
      <w:r w:rsidR="004D71BF">
        <w:rPr>
          <w:rFonts w:ascii="Times New Roman" w:eastAsiaTheme="minorHAnsi" w:hAnsi="Times New Roman"/>
          <w:sz w:val="21"/>
          <w:szCs w:val="21"/>
          <w:lang w:val="en-GB"/>
        </w:rPr>
        <w:t xml:space="preserve"> is optional which may or may not be configured. Once it is not provided, the value provided by UE capability would be taken as the default value. It can be seen that the procedure would be a little bit complicated. The simplest solution would take the value provided by UE capability as the default value once it is not provided in </w:t>
      </w:r>
      <w:r w:rsidR="004D71BF" w:rsidRPr="004D71BF">
        <w:rPr>
          <w:rFonts w:ascii="Times New Roman" w:eastAsiaTheme="minorHAnsi" w:hAnsi="Times New Roman"/>
          <w:i/>
          <w:sz w:val="21"/>
          <w:szCs w:val="21"/>
          <w:lang w:val="en-GB"/>
        </w:rPr>
        <w:t>PDSCH-config</w:t>
      </w:r>
      <w:r w:rsidR="004D71BF">
        <w:rPr>
          <w:rFonts w:ascii="Times New Roman" w:eastAsiaTheme="minorHAnsi" w:hAnsi="Times New Roman"/>
          <w:sz w:val="21"/>
          <w:szCs w:val="21"/>
          <w:lang w:val="en-GB"/>
        </w:rPr>
        <w:t xml:space="preserve"> for MBS in CFR. Although the UE capability is UE-specific, gNB can group the UE with the same capability together. It can be fully up to gNB implementation.</w:t>
      </w:r>
    </w:p>
    <w:p w:rsidR="004D71BF" w:rsidRDefault="004D71BF" w:rsidP="004A5044">
      <w:pPr>
        <w:pStyle w:val="aff3"/>
        <w:rPr>
          <w:rFonts w:ascii="Times New Roman" w:hAnsi="Times New Roman"/>
          <w:sz w:val="21"/>
          <w:szCs w:val="21"/>
        </w:rPr>
      </w:pPr>
    </w:p>
    <w:p w:rsidR="004D71BF" w:rsidRPr="001B1144" w:rsidRDefault="001B1144" w:rsidP="004A5044">
      <w:pPr>
        <w:pStyle w:val="aff3"/>
        <w:rPr>
          <w:rFonts w:ascii="Times New Roman" w:eastAsiaTheme="minorHAnsi" w:hAnsi="Times New Roman"/>
          <w:b/>
          <w:sz w:val="21"/>
          <w:szCs w:val="21"/>
          <w:lang w:val="en-GB"/>
        </w:rPr>
      </w:pPr>
      <w:r w:rsidRPr="001B1144">
        <w:rPr>
          <w:rFonts w:ascii="Times New Roman" w:hAnsi="Times New Roman" w:hint="eastAsia"/>
          <w:b/>
          <w:sz w:val="21"/>
          <w:szCs w:val="21"/>
        </w:rPr>
        <w:t>P</w:t>
      </w:r>
      <w:r w:rsidRPr="001B1144">
        <w:rPr>
          <w:rFonts w:ascii="Times New Roman" w:hAnsi="Times New Roman"/>
          <w:b/>
          <w:sz w:val="21"/>
          <w:szCs w:val="21"/>
        </w:rPr>
        <w:t xml:space="preserve">roposal 3: </w:t>
      </w:r>
      <w:r w:rsidR="00AD4350">
        <w:rPr>
          <w:rFonts w:ascii="Times New Roman" w:hAnsi="Times New Roman"/>
          <w:b/>
          <w:sz w:val="21"/>
          <w:szCs w:val="21"/>
        </w:rPr>
        <w:t xml:space="preserve">If </w:t>
      </w:r>
      <w:r w:rsidR="00AD4350">
        <w:rPr>
          <w:rFonts w:ascii="Times New Roman" w:eastAsiaTheme="minorHAnsi" w:hAnsi="Times New Roman"/>
          <w:b/>
          <w:sz w:val="21"/>
          <w:szCs w:val="21"/>
        </w:rPr>
        <w:t>t</w:t>
      </w:r>
      <w:r w:rsidRPr="001B1144">
        <w:rPr>
          <w:rFonts w:ascii="Times New Roman" w:eastAsiaTheme="minorHAnsi" w:hAnsi="Times New Roman"/>
          <w:b/>
          <w:sz w:val="21"/>
          <w:szCs w:val="21"/>
          <w:lang w:val="en-GB"/>
        </w:rPr>
        <w:t>he maximum number of layers is not provided by maxMIMO-Layers in PDSCH-Config for MBS in CFR, a default value is defined as the maximum number of MIMO layer provided by UE capability.</w:t>
      </w:r>
    </w:p>
    <w:p w:rsidR="004D71BF" w:rsidRDefault="004D71BF" w:rsidP="004A5044">
      <w:pPr>
        <w:pStyle w:val="aff3"/>
        <w:rPr>
          <w:rFonts w:ascii="Times New Roman" w:hAnsi="Times New Roman"/>
          <w:sz w:val="21"/>
          <w:szCs w:val="21"/>
        </w:rPr>
      </w:pPr>
    </w:p>
    <w:p w:rsidR="00963F2F" w:rsidRDefault="00CA7BEC" w:rsidP="004A5044">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n the current specification, three MCS tables are defined which are denoted as MCS table 1, MCS table 2 and MCS table 3 in TS 38.214. MCS table 1 is the default MCS table since Rel-15. Table 2 is introduced to support 256 QAM which can achieve a very high spectrum efficiency.  Table 3 is introduced for URLLC in Rel-15 in order to achieve ultra reliability for data transmission.</w:t>
      </w:r>
      <w:r w:rsidR="00963F2F">
        <w:rPr>
          <w:rFonts w:ascii="Times New Roman" w:eastAsiaTheme="minorHAnsi" w:hAnsi="Times New Roman"/>
          <w:sz w:val="21"/>
          <w:szCs w:val="21"/>
          <w:lang w:val="en-GB"/>
        </w:rPr>
        <w:t xml:space="preserve"> If neither table 2 nor table 3 is configured, table 1 is used for PDSCH transmission. It should be noted that the mcs-table included in </w:t>
      </w:r>
      <w:r w:rsidR="00963F2F" w:rsidRPr="00712A8C">
        <w:rPr>
          <w:rFonts w:ascii="Times New Roman" w:eastAsiaTheme="minorHAnsi" w:hAnsi="Times New Roman"/>
          <w:i/>
          <w:sz w:val="21"/>
          <w:szCs w:val="21"/>
          <w:lang w:val="en-GB"/>
        </w:rPr>
        <w:t>PDSCH-config</w:t>
      </w:r>
      <w:r w:rsidR="00963F2F">
        <w:rPr>
          <w:rFonts w:ascii="Times New Roman" w:eastAsiaTheme="minorHAnsi" w:hAnsi="Times New Roman"/>
          <w:sz w:val="21"/>
          <w:szCs w:val="21"/>
          <w:lang w:val="en-GB"/>
        </w:rPr>
        <w:t xml:space="preserve"> is configured per UE. In the other word, gNB only needs to consider how to achieve the best </w:t>
      </w:r>
      <w:r w:rsidR="00712A8C">
        <w:rPr>
          <w:rFonts w:ascii="Times New Roman" w:eastAsiaTheme="minorHAnsi" w:hAnsi="Times New Roman"/>
          <w:sz w:val="21"/>
          <w:szCs w:val="21"/>
          <w:lang w:val="en-GB"/>
        </w:rPr>
        <w:t>performance for the UE. However, the MCS table used for MBS traffic is a compromise among UEs. It is not proper to take the UE-specific MCS table as default for CFR.</w:t>
      </w:r>
    </w:p>
    <w:p w:rsidR="00712A8C" w:rsidRDefault="00712A8C" w:rsidP="004A5044">
      <w:pPr>
        <w:pStyle w:val="aff3"/>
        <w:rPr>
          <w:rFonts w:ascii="Times New Roman" w:eastAsiaTheme="minorHAnsi" w:hAnsi="Times New Roman"/>
          <w:sz w:val="21"/>
          <w:szCs w:val="21"/>
          <w:lang w:val="en-GB"/>
        </w:rPr>
      </w:pPr>
    </w:p>
    <w:p w:rsidR="00712A8C" w:rsidRPr="00712A8C" w:rsidRDefault="00712A8C" w:rsidP="004A5044">
      <w:pPr>
        <w:pStyle w:val="aff3"/>
        <w:rPr>
          <w:rFonts w:ascii="Times New Roman" w:eastAsiaTheme="minorHAnsi" w:hAnsi="Times New Roman"/>
          <w:b/>
          <w:sz w:val="21"/>
          <w:szCs w:val="21"/>
          <w:lang w:val="en-GB"/>
        </w:rPr>
      </w:pPr>
      <w:r w:rsidRPr="00712A8C">
        <w:rPr>
          <w:rFonts w:ascii="Times New Roman" w:eastAsiaTheme="minorHAnsi" w:hAnsi="Times New Roman"/>
          <w:b/>
          <w:sz w:val="21"/>
          <w:szCs w:val="21"/>
          <w:lang w:val="en-GB"/>
        </w:rPr>
        <w:t>Proposal 4: If</w:t>
      </w:r>
      <w:r w:rsidRPr="00712A8C">
        <w:rPr>
          <w:rFonts w:ascii="Times New Roman" w:eastAsiaTheme="minorHAnsi" w:hAnsi="Times New Roman"/>
          <w:b/>
          <w:i/>
          <w:sz w:val="21"/>
          <w:szCs w:val="21"/>
          <w:lang w:val="en-GB"/>
        </w:rPr>
        <w:t xml:space="preserve"> mcs-Table</w:t>
      </w:r>
      <w:r w:rsidRPr="00712A8C">
        <w:rPr>
          <w:rFonts w:ascii="Times New Roman" w:eastAsiaTheme="minorHAnsi" w:hAnsi="Times New Roman"/>
          <w:b/>
          <w:sz w:val="21"/>
          <w:szCs w:val="21"/>
          <w:lang w:val="en-GB"/>
        </w:rPr>
        <w:t xml:space="preserve"> in PDSCH-Config for MBS is not configured in CFR, Table 5.1.3.1-1 in TS38.214 is used (similar as the default value in R16).</w:t>
      </w:r>
    </w:p>
    <w:p w:rsidR="004D71BF" w:rsidRPr="009C1B5F" w:rsidRDefault="00CA7BEC" w:rsidP="004A5044">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 </w:t>
      </w:r>
    </w:p>
    <w:p w:rsidR="005C1B89" w:rsidRDefault="00946896" w:rsidP="006B23AB">
      <w:pPr>
        <w:pStyle w:val="aff3"/>
        <w:rPr>
          <w:rFonts w:ascii="Times New Roman" w:eastAsiaTheme="minorHAnsi" w:hAnsi="Times New Roman"/>
          <w:sz w:val="21"/>
          <w:szCs w:val="21"/>
          <w:lang w:val="en-GB"/>
        </w:rPr>
      </w:pPr>
      <w:r w:rsidRPr="00946896">
        <w:rPr>
          <w:rFonts w:ascii="Times New Roman" w:eastAsiaTheme="minorHAnsi" w:hAnsi="Times New Roman"/>
          <w:sz w:val="21"/>
          <w:szCs w:val="21"/>
          <w:lang w:val="en-GB"/>
        </w:rPr>
        <w:t>For activation/deactivation of semi-persistent ZP CSI-RS resource set</w:t>
      </w:r>
      <w:r>
        <w:rPr>
          <w:rFonts w:ascii="Times New Roman" w:eastAsiaTheme="minorHAnsi" w:hAnsi="Times New Roman"/>
          <w:sz w:val="21"/>
          <w:szCs w:val="21"/>
          <w:lang w:val="en-GB"/>
        </w:rPr>
        <w:t xml:space="preserve">, the main concern comes from the time offset related to UEs belonging to the same group is different. From our understanding, the </w:t>
      </w:r>
      <w:r w:rsidR="006E0D6D">
        <w:rPr>
          <w:rFonts w:ascii="Times New Roman" w:eastAsiaTheme="minorHAnsi" w:hAnsi="Times New Roman"/>
          <w:sz w:val="21"/>
          <w:szCs w:val="21"/>
          <w:lang w:val="en-GB"/>
        </w:rPr>
        <w:t xml:space="preserve">timeline for semi-persistent ZP CSI RS transmission can be fully controlled by network. For example, network configures same periodicity and offset for ZP CSI-RS resource and trigger it </w:t>
      </w:r>
      <w:r w:rsidR="0019327B">
        <w:rPr>
          <w:rFonts w:ascii="Times New Roman" w:eastAsiaTheme="minorHAnsi" w:hAnsi="Times New Roman"/>
          <w:sz w:val="21"/>
          <w:szCs w:val="21"/>
          <w:lang w:val="en-GB"/>
        </w:rPr>
        <w:t>in</w:t>
      </w:r>
      <w:r w:rsidR="006E0D6D">
        <w:rPr>
          <w:rFonts w:ascii="Times New Roman" w:eastAsiaTheme="minorHAnsi" w:hAnsi="Times New Roman"/>
          <w:sz w:val="21"/>
          <w:szCs w:val="21"/>
          <w:lang w:val="en-GB"/>
        </w:rPr>
        <w:t xml:space="preserve"> the same slot. Correspondingly, the </w:t>
      </w:r>
      <w:r w:rsidR="005D0ACC">
        <w:rPr>
          <w:rFonts w:ascii="Times New Roman" w:eastAsiaTheme="minorHAnsi" w:hAnsi="Times New Roman"/>
          <w:sz w:val="21"/>
          <w:szCs w:val="21"/>
          <w:lang w:val="en-GB"/>
        </w:rPr>
        <w:t xml:space="preserve">semi-persistent </w:t>
      </w:r>
      <w:r w:rsidR="006E0D6D">
        <w:rPr>
          <w:rFonts w:ascii="Times New Roman" w:eastAsiaTheme="minorHAnsi" w:hAnsi="Times New Roman"/>
          <w:sz w:val="21"/>
          <w:szCs w:val="21"/>
          <w:lang w:val="en-GB"/>
        </w:rPr>
        <w:t xml:space="preserve">ZP CSI RS could be transmitted and received in the same slot. </w:t>
      </w:r>
    </w:p>
    <w:p w:rsidR="006E0D6D" w:rsidRPr="005D0ACC" w:rsidRDefault="006E0D6D" w:rsidP="006B23AB">
      <w:pPr>
        <w:pStyle w:val="aff3"/>
        <w:rPr>
          <w:rFonts w:ascii="Times New Roman" w:eastAsiaTheme="minorHAnsi" w:hAnsi="Times New Roman"/>
          <w:sz w:val="21"/>
          <w:szCs w:val="21"/>
          <w:lang w:val="en-GB"/>
        </w:rPr>
      </w:pPr>
    </w:p>
    <w:p w:rsidR="006E0D6D" w:rsidRPr="006C6668" w:rsidRDefault="006E0D6D" w:rsidP="006E0D6D">
      <w:pPr>
        <w:pStyle w:val="aff3"/>
        <w:rPr>
          <w:rFonts w:ascii="Times New Roman" w:eastAsia="等线" w:hAnsi="Times New Roman"/>
          <w:b/>
          <w:sz w:val="21"/>
          <w:szCs w:val="21"/>
          <w:lang w:val="en-GB"/>
        </w:rPr>
      </w:pPr>
      <w:r w:rsidRPr="006C6668">
        <w:rPr>
          <w:rFonts w:ascii="Times New Roman" w:eastAsia="等线" w:hAnsi="Times New Roman"/>
          <w:b/>
          <w:sz w:val="21"/>
          <w:szCs w:val="21"/>
          <w:lang w:val="en-GB"/>
        </w:rPr>
        <w:t xml:space="preserve">Proposal </w:t>
      </w:r>
      <w:r w:rsidR="0026189B">
        <w:rPr>
          <w:rFonts w:ascii="Times New Roman" w:eastAsia="等线" w:hAnsi="Times New Roman"/>
          <w:b/>
          <w:sz w:val="21"/>
          <w:szCs w:val="21"/>
          <w:lang w:val="en-GB"/>
        </w:rPr>
        <w:t>5</w:t>
      </w:r>
      <w:r w:rsidRPr="006C6668">
        <w:rPr>
          <w:rFonts w:ascii="Times New Roman" w:eastAsia="等线" w:hAnsi="Times New Roman"/>
          <w:b/>
          <w:sz w:val="21"/>
          <w:szCs w:val="21"/>
          <w:lang w:val="en-GB"/>
        </w:rPr>
        <w:t xml:space="preserve">: </w:t>
      </w:r>
      <w:r>
        <w:rPr>
          <w:rFonts w:ascii="Times New Roman" w:eastAsia="等线" w:hAnsi="Times New Roman"/>
          <w:b/>
          <w:sz w:val="21"/>
          <w:szCs w:val="21"/>
          <w:lang w:val="en-GB"/>
        </w:rPr>
        <w:t>T</w:t>
      </w:r>
      <w:r w:rsidRPr="0084650A">
        <w:rPr>
          <w:rFonts w:ascii="Times New Roman" w:eastAsia="等线" w:hAnsi="Times New Roman"/>
          <w:b/>
          <w:sz w:val="21"/>
          <w:szCs w:val="21"/>
          <w:lang w:val="en-GB"/>
        </w:rPr>
        <w:t xml:space="preserve">he </w:t>
      </w:r>
      <w:r w:rsidRPr="006E0D6D">
        <w:rPr>
          <w:rFonts w:ascii="Times New Roman" w:eastAsia="等线" w:hAnsi="Times New Roman"/>
          <w:b/>
          <w:sz w:val="21"/>
          <w:szCs w:val="21"/>
          <w:lang w:val="en-GB"/>
        </w:rPr>
        <w:t xml:space="preserve">current </w:t>
      </w:r>
      <w:r>
        <w:rPr>
          <w:rFonts w:ascii="Times New Roman" w:eastAsia="等线" w:hAnsi="Times New Roman"/>
          <w:b/>
          <w:sz w:val="21"/>
          <w:szCs w:val="21"/>
          <w:lang w:val="en-GB"/>
        </w:rPr>
        <w:t xml:space="preserve">mechanism for semi-persistent ZP CSI RS is reused, i.e. do NOT introduce common trigger signalling for </w:t>
      </w:r>
      <w:r w:rsidR="006968B5">
        <w:rPr>
          <w:rFonts w:ascii="Times New Roman" w:eastAsia="等线" w:hAnsi="Times New Roman"/>
          <w:b/>
          <w:sz w:val="21"/>
          <w:szCs w:val="21"/>
          <w:lang w:val="en-GB"/>
        </w:rPr>
        <w:t xml:space="preserve">semi-persistent </w:t>
      </w:r>
      <w:r w:rsidR="0019327B">
        <w:rPr>
          <w:rFonts w:ascii="Times New Roman" w:eastAsia="等线" w:hAnsi="Times New Roman"/>
          <w:b/>
          <w:sz w:val="21"/>
          <w:szCs w:val="21"/>
          <w:lang w:val="en-GB"/>
        </w:rPr>
        <w:t>ZP CSI-RS within CFR</w:t>
      </w:r>
      <w:r>
        <w:rPr>
          <w:rFonts w:ascii="Times New Roman" w:eastAsia="等线" w:hAnsi="Times New Roman"/>
          <w:b/>
          <w:sz w:val="21"/>
          <w:szCs w:val="21"/>
          <w:lang w:val="en-GB"/>
        </w:rPr>
        <w:t>.</w:t>
      </w:r>
    </w:p>
    <w:p w:rsidR="005045D3" w:rsidRDefault="005045D3" w:rsidP="006B23AB">
      <w:pPr>
        <w:pStyle w:val="aff3"/>
        <w:rPr>
          <w:rFonts w:ascii="Times New Roman" w:eastAsiaTheme="minorHAnsi" w:hAnsi="Times New Roman"/>
          <w:sz w:val="21"/>
          <w:szCs w:val="21"/>
          <w:lang w:val="en-GB"/>
        </w:rPr>
      </w:pPr>
    </w:p>
    <w:p w:rsidR="005045D3" w:rsidRDefault="005045D3" w:rsidP="005045D3">
      <w:pPr>
        <w:pStyle w:val="2"/>
        <w:rPr>
          <w:i w:val="0"/>
        </w:rPr>
      </w:pPr>
      <w:r w:rsidRPr="005045D3">
        <w:rPr>
          <w:rFonts w:hint="eastAsia"/>
          <w:i w:val="0"/>
        </w:rPr>
        <w:t>R</w:t>
      </w:r>
      <w:r w:rsidRPr="005045D3">
        <w:rPr>
          <w:i w:val="0"/>
        </w:rPr>
        <w:t>emaining issues on multicast PDCCH</w:t>
      </w:r>
    </w:p>
    <w:p w:rsidR="002453D3" w:rsidRDefault="002453D3" w:rsidP="002453D3">
      <w:pPr>
        <w:pStyle w:val="aff3"/>
        <w:rPr>
          <w:rFonts w:ascii="Times New Roman" w:eastAsiaTheme="minorEastAsia" w:hAnsi="Times New Roman"/>
          <w:sz w:val="21"/>
          <w:szCs w:val="21"/>
        </w:rPr>
      </w:pPr>
      <w:r>
        <w:rPr>
          <w:rFonts w:ascii="Times New Roman" w:eastAsiaTheme="minorHAnsi" w:hAnsi="Times New Roman" w:hint="eastAsia"/>
          <w:sz w:val="21"/>
          <w:szCs w:val="21"/>
          <w:lang w:val="en-GB"/>
        </w:rPr>
        <w:t>F</w:t>
      </w:r>
      <w:r>
        <w:rPr>
          <w:rFonts w:ascii="Times New Roman" w:eastAsiaTheme="minorHAnsi" w:hAnsi="Times New Roman"/>
          <w:sz w:val="21"/>
          <w:szCs w:val="21"/>
          <w:lang w:val="en-GB"/>
        </w:rPr>
        <w:t xml:space="preserve">or initializing scrambling sequence generator for GC-PDCCH with the second DCI format, the operation related to </w:t>
      </w:r>
      <m:oMath>
        <m:sSub>
          <m:sSubPr>
            <m:ctrlPr>
              <w:rPr>
                <w:rFonts w:ascii="Cambria Math" w:hAnsi="Cambria Math"/>
                <w:i/>
                <w:sz w:val="21"/>
                <w:szCs w:val="21"/>
              </w:rPr>
            </m:ctrlPr>
          </m:sSubPr>
          <m:e>
            <m:r>
              <w:rPr>
                <w:rFonts w:ascii="Cambria Math" w:hAnsi="Cambria Math"/>
                <w:sz w:val="21"/>
                <w:szCs w:val="21"/>
              </w:rPr>
              <m:t>n</m:t>
            </m:r>
          </m:e>
          <m:sub>
            <m:r>
              <m:rPr>
                <m:nor/>
              </m:rPr>
              <w:rPr>
                <w:rFonts w:ascii="Cambria Math" w:hAnsi="Cambria Math"/>
                <w:sz w:val="21"/>
                <w:szCs w:val="21"/>
              </w:rPr>
              <m:t>ID</m:t>
            </m:r>
          </m:sub>
        </m:sSub>
      </m:oMath>
      <w:r>
        <w:rPr>
          <w:rFonts w:ascii="Times New Roman" w:eastAsiaTheme="minorEastAsia" w:hAnsi="Times New Roman" w:hint="eastAsia"/>
          <w:sz w:val="21"/>
          <w:szCs w:val="21"/>
        </w:rPr>
        <w:t xml:space="preserve"> </w:t>
      </w:r>
      <w:r>
        <w:rPr>
          <w:rFonts w:ascii="Times New Roman" w:eastAsiaTheme="minorEastAsia" w:hAnsi="Times New Roman"/>
          <w:sz w:val="21"/>
          <w:szCs w:val="21"/>
        </w:rPr>
        <w:t xml:space="preserve">has been agreed which is similar to the current mechanism. However, there are still different options on determination of values for </w:t>
      </w:r>
      <m:oMath>
        <m:sSub>
          <m:sSubPr>
            <m:ctrlPr>
              <w:rPr>
                <w:rFonts w:ascii="Cambria Math" w:hAnsi="Cambria Math"/>
                <w:i/>
                <w:sz w:val="21"/>
                <w:szCs w:val="21"/>
              </w:rPr>
            </m:ctrlPr>
          </m:sSubPr>
          <m:e>
            <m:r>
              <w:rPr>
                <w:rFonts w:ascii="Cambria Math" w:hAnsi="Cambria Math"/>
                <w:sz w:val="21"/>
                <w:szCs w:val="21"/>
              </w:rPr>
              <m:t>n</m:t>
            </m:r>
          </m:e>
          <m:sub>
            <m:r>
              <m:rPr>
                <m:nor/>
              </m:rPr>
              <w:rPr>
                <w:rFonts w:ascii="Cambria Math" w:hAnsi="Cambria Math"/>
                <w:sz w:val="21"/>
                <w:szCs w:val="21"/>
              </w:rPr>
              <m:t>RNTI</m:t>
            </m:r>
          </m:sub>
        </m:sSub>
      </m:oMath>
      <w:r>
        <w:rPr>
          <w:rFonts w:ascii="Times New Roman" w:eastAsiaTheme="minorEastAsia" w:hAnsi="Times New Roman" w:hint="eastAsia"/>
          <w:sz w:val="21"/>
          <w:szCs w:val="21"/>
        </w:rPr>
        <w:t>,</w:t>
      </w:r>
      <w:r>
        <w:rPr>
          <w:rFonts w:ascii="Times New Roman" w:eastAsiaTheme="minorEastAsia" w:hAnsi="Times New Roman"/>
          <w:sz w:val="21"/>
          <w:szCs w:val="21"/>
        </w:rPr>
        <w:t xml:space="preserve"> which are shown below:</w:t>
      </w:r>
    </w:p>
    <w:p w:rsidR="002453D3" w:rsidRPr="002453D3" w:rsidRDefault="002453D3" w:rsidP="002453D3">
      <w:pPr>
        <w:pStyle w:val="aff"/>
        <w:widowControl w:val="0"/>
        <w:numPr>
          <w:ilvl w:val="0"/>
          <w:numId w:val="26"/>
        </w:numPr>
        <w:ind w:leftChars="0"/>
        <w:jc w:val="both"/>
        <w:rPr>
          <w:rFonts w:ascii="Times New Roman" w:eastAsiaTheme="minorHAnsi" w:hAnsi="Times New Roman"/>
          <w:sz w:val="21"/>
          <w:szCs w:val="21"/>
          <w:lang w:eastAsia="zh-CN"/>
        </w:rPr>
      </w:pPr>
      <w:r w:rsidRPr="002453D3">
        <w:rPr>
          <w:rFonts w:ascii="Times New Roman" w:eastAsiaTheme="minorHAnsi" w:hAnsi="Times New Roman"/>
          <w:sz w:val="21"/>
          <w:szCs w:val="21"/>
          <w:lang w:eastAsia="zh-CN"/>
        </w:rPr>
        <w:t>Alt1: G-RNTI used for the GC-PDCCH.</w:t>
      </w:r>
    </w:p>
    <w:p w:rsidR="002453D3" w:rsidRPr="002453D3" w:rsidRDefault="002453D3" w:rsidP="002453D3">
      <w:pPr>
        <w:pStyle w:val="aff"/>
        <w:widowControl w:val="0"/>
        <w:numPr>
          <w:ilvl w:val="0"/>
          <w:numId w:val="26"/>
        </w:numPr>
        <w:ind w:leftChars="0"/>
        <w:jc w:val="both"/>
        <w:rPr>
          <w:rFonts w:ascii="Times New Roman" w:eastAsiaTheme="minorHAnsi" w:hAnsi="Times New Roman"/>
          <w:sz w:val="21"/>
          <w:szCs w:val="21"/>
          <w:lang w:eastAsia="zh-CN"/>
        </w:rPr>
      </w:pPr>
      <w:r w:rsidRPr="002453D3">
        <w:rPr>
          <w:rFonts w:ascii="Times New Roman" w:eastAsiaTheme="minorHAnsi" w:hAnsi="Times New Roman" w:hint="eastAsia"/>
          <w:sz w:val="21"/>
          <w:szCs w:val="21"/>
          <w:lang w:eastAsia="zh-CN"/>
        </w:rPr>
        <w:t>A</w:t>
      </w:r>
      <w:r w:rsidRPr="002453D3">
        <w:rPr>
          <w:rFonts w:ascii="Times New Roman" w:eastAsiaTheme="minorHAnsi" w:hAnsi="Times New Roman"/>
          <w:sz w:val="21"/>
          <w:szCs w:val="21"/>
          <w:lang w:eastAsia="zh-CN"/>
        </w:rPr>
        <w:t>lt2: 0</w:t>
      </w:r>
    </w:p>
    <w:p w:rsidR="002453D3" w:rsidRPr="002453D3" w:rsidRDefault="002453D3" w:rsidP="002453D3">
      <w:pPr>
        <w:pStyle w:val="aff"/>
        <w:widowControl w:val="0"/>
        <w:numPr>
          <w:ilvl w:val="0"/>
          <w:numId w:val="26"/>
        </w:numPr>
        <w:ind w:leftChars="0"/>
        <w:jc w:val="both"/>
        <w:rPr>
          <w:rFonts w:ascii="Times New Roman" w:eastAsiaTheme="minorHAnsi" w:hAnsi="Times New Roman"/>
          <w:sz w:val="21"/>
          <w:szCs w:val="21"/>
          <w:lang w:eastAsia="zh-CN"/>
        </w:rPr>
      </w:pPr>
      <w:r w:rsidRPr="002453D3">
        <w:rPr>
          <w:rFonts w:ascii="Times New Roman" w:eastAsiaTheme="minorHAnsi" w:hAnsi="Times New Roman"/>
          <w:sz w:val="21"/>
          <w:szCs w:val="21"/>
          <w:lang w:eastAsia="zh-CN"/>
        </w:rPr>
        <w:t>Alt3: Other fixed values</w:t>
      </w:r>
    </w:p>
    <w:p w:rsidR="002453D3" w:rsidRDefault="002453D3" w:rsidP="002453D3">
      <w:pPr>
        <w:pStyle w:val="aff3"/>
        <w:rPr>
          <w:rFonts w:ascii="Times New Roman" w:eastAsiaTheme="minorEastAsia" w:hAnsi="Times New Roman"/>
          <w:sz w:val="21"/>
          <w:szCs w:val="21"/>
        </w:rPr>
      </w:pPr>
      <w:r>
        <w:rPr>
          <w:rFonts w:ascii="Times New Roman" w:eastAsiaTheme="minorEastAsia" w:hAnsi="Times New Roman"/>
          <w:sz w:val="21"/>
          <w:szCs w:val="21"/>
        </w:rPr>
        <w:t>Generally speaking, any alternative in the above can achieve a common understanding for UEs belonging to the same MBS group. However, Alt2 bring no specification impacts which means the current wording in the specification can be straightly applied to MBS. For simplicity, we prefer Alt2.</w:t>
      </w:r>
    </w:p>
    <w:p w:rsidR="002453D3" w:rsidRDefault="002453D3" w:rsidP="002453D3">
      <w:pPr>
        <w:pStyle w:val="aff3"/>
        <w:rPr>
          <w:rFonts w:ascii="Times New Roman" w:eastAsiaTheme="minorEastAsia" w:hAnsi="Times New Roman"/>
          <w:sz w:val="21"/>
          <w:szCs w:val="21"/>
        </w:rPr>
      </w:pPr>
    </w:p>
    <w:p w:rsidR="002453D3" w:rsidRPr="002453D3" w:rsidRDefault="002453D3" w:rsidP="002453D3">
      <w:pPr>
        <w:pStyle w:val="aff3"/>
        <w:rPr>
          <w:rFonts w:ascii="Times New Roman" w:eastAsia="等线" w:hAnsi="Times New Roman"/>
          <w:b/>
          <w:sz w:val="21"/>
          <w:szCs w:val="21"/>
          <w:lang w:val="en-GB"/>
        </w:rPr>
      </w:pPr>
      <w:r w:rsidRPr="006C6668">
        <w:rPr>
          <w:rFonts w:ascii="Times New Roman" w:eastAsia="等线" w:hAnsi="Times New Roman"/>
          <w:b/>
          <w:sz w:val="21"/>
          <w:szCs w:val="21"/>
          <w:lang w:val="en-GB"/>
        </w:rPr>
        <w:t xml:space="preserve">Proposal </w:t>
      </w:r>
      <w:r>
        <w:rPr>
          <w:rFonts w:ascii="Times New Roman" w:eastAsia="等线" w:hAnsi="Times New Roman"/>
          <w:b/>
          <w:sz w:val="21"/>
          <w:szCs w:val="21"/>
          <w:lang w:val="en-GB"/>
        </w:rPr>
        <w:t>6</w:t>
      </w:r>
      <w:r w:rsidRPr="006C6668">
        <w:rPr>
          <w:rFonts w:ascii="Times New Roman" w:eastAsia="等线" w:hAnsi="Times New Roman"/>
          <w:b/>
          <w:sz w:val="21"/>
          <w:szCs w:val="21"/>
          <w:lang w:val="en-GB"/>
        </w:rPr>
        <w:t xml:space="preserve">: </w:t>
      </w:r>
      <w:r w:rsidRPr="002453D3">
        <w:rPr>
          <w:rFonts w:ascii="Times New Roman" w:eastAsia="等线" w:hAnsi="Times New Roman"/>
          <w:b/>
          <w:sz w:val="21"/>
          <w:szCs w:val="21"/>
          <w:lang w:val="en-GB"/>
        </w:rPr>
        <w:t>For initializing scrambling sequence generator for GC-PDCCH with the second DCI format</w:t>
      </w:r>
      <w:r>
        <w:rPr>
          <w:rFonts w:ascii="Times New Roman" w:eastAsia="等线" w:hAnsi="Times New Roman"/>
          <w:b/>
          <w:sz w:val="21"/>
          <w:szCs w:val="21"/>
          <w:lang w:val="en-GB"/>
        </w:rPr>
        <w:t xml:space="preserve">, </w:t>
      </w:r>
      <m:oMath>
        <m:sSub>
          <m:sSubPr>
            <m:ctrlPr>
              <w:rPr>
                <w:rFonts w:ascii="Cambria Math" w:hAnsi="Cambria Math"/>
                <w:b/>
                <w:i/>
                <w:sz w:val="21"/>
                <w:szCs w:val="21"/>
              </w:rPr>
            </m:ctrlPr>
          </m:sSubPr>
          <m:e>
            <m:r>
              <m:rPr>
                <m:sty m:val="bi"/>
              </m:rPr>
              <w:rPr>
                <w:rFonts w:ascii="Cambria Math" w:hAnsi="Cambria Math"/>
                <w:sz w:val="21"/>
                <w:szCs w:val="21"/>
              </w:rPr>
              <m:t>n</m:t>
            </m:r>
          </m:e>
          <m:sub>
            <m:r>
              <m:rPr>
                <m:nor/>
              </m:rPr>
              <w:rPr>
                <w:rFonts w:ascii="Cambria Math" w:hAnsi="Cambria Math"/>
                <w:b/>
                <w:sz w:val="21"/>
                <w:szCs w:val="21"/>
              </w:rPr>
              <m:t>RNTI</m:t>
            </m:r>
          </m:sub>
        </m:sSub>
      </m:oMath>
      <w:r>
        <w:rPr>
          <w:rFonts w:ascii="Times New Roman" w:eastAsia="等线" w:hAnsi="Times New Roman" w:hint="eastAsia"/>
          <w:b/>
          <w:sz w:val="21"/>
          <w:szCs w:val="21"/>
        </w:rPr>
        <w:t xml:space="preserve"> </w:t>
      </w:r>
      <w:r>
        <w:rPr>
          <w:rFonts w:ascii="Times New Roman" w:eastAsia="等线" w:hAnsi="Times New Roman"/>
          <w:b/>
          <w:sz w:val="21"/>
          <w:szCs w:val="21"/>
        </w:rPr>
        <w:t>equals zero.</w:t>
      </w:r>
    </w:p>
    <w:p w:rsidR="002453D3" w:rsidRPr="002453D3" w:rsidRDefault="002453D3" w:rsidP="002453D3">
      <w:pPr>
        <w:pStyle w:val="aff3"/>
        <w:rPr>
          <w:rFonts w:ascii="Times New Roman" w:eastAsiaTheme="minorEastAsia" w:hAnsi="Times New Roman"/>
          <w:sz w:val="21"/>
          <w:szCs w:val="21"/>
          <w:lang w:val="en-GB"/>
        </w:rPr>
      </w:pPr>
    </w:p>
    <w:p w:rsidR="005A70ED" w:rsidRDefault="00141305" w:rsidP="00141305">
      <w:pPr>
        <w:pStyle w:val="aff3"/>
        <w:rPr>
          <w:rFonts w:ascii="Times New Roman" w:eastAsiaTheme="minorEastAsia" w:hAnsi="Times New Roman"/>
          <w:sz w:val="21"/>
          <w:szCs w:val="21"/>
        </w:rPr>
      </w:pPr>
      <w:r w:rsidRPr="00141305">
        <w:rPr>
          <w:rFonts w:ascii="Times New Roman" w:eastAsiaTheme="minorEastAsia" w:hAnsi="Times New Roman"/>
          <w:sz w:val="21"/>
          <w:szCs w:val="21"/>
        </w:rPr>
        <w:t xml:space="preserve">For initializing scrambling sequence generator for GC-PDCCH with the first DCI format, how to determine the value of  </w:t>
      </w:r>
      <m:oMath>
        <m:sSub>
          <m:sSubPr>
            <m:ctrlPr>
              <w:rPr>
                <w:rFonts w:ascii="Cambria Math" w:eastAsiaTheme="minorEastAsia" w:hAnsi="Cambria Math"/>
                <w:sz w:val="21"/>
                <w:szCs w:val="21"/>
              </w:rPr>
            </m:ctrlPr>
          </m:sSubPr>
          <m:e>
            <m:r>
              <w:rPr>
                <w:rFonts w:ascii="Cambria Math" w:eastAsiaTheme="minorEastAsia" w:hAnsi="Cambria Math"/>
                <w:sz w:val="21"/>
                <w:szCs w:val="21"/>
              </w:rPr>
              <m:t>n</m:t>
            </m:r>
          </m:e>
          <m:sub>
            <m:r>
              <m:rPr>
                <m:nor/>
              </m:rPr>
              <w:rPr>
                <w:rFonts w:ascii="Times New Roman" w:eastAsiaTheme="minorEastAsia" w:hAnsi="Times New Roman"/>
                <w:sz w:val="21"/>
                <w:szCs w:val="21"/>
              </w:rPr>
              <m:t>RNTI</m:t>
            </m:r>
          </m:sub>
        </m:sSub>
      </m:oMath>
      <w:r w:rsidRPr="00141305">
        <w:rPr>
          <w:rFonts w:ascii="Times New Roman" w:eastAsiaTheme="minorEastAsia" w:hAnsi="Times New Roman" w:hint="eastAsia"/>
          <w:sz w:val="21"/>
          <w:szCs w:val="21"/>
        </w:rPr>
        <w:t xml:space="preserve"> </w:t>
      </w:r>
      <w:r>
        <w:rPr>
          <w:rFonts w:ascii="Times New Roman" w:eastAsiaTheme="minorEastAsia" w:hAnsi="Times New Roman"/>
          <w:sz w:val="21"/>
          <w:szCs w:val="21"/>
        </w:rPr>
        <w:t>was discussed and a tentative proposal was proposed as below:</w:t>
      </w:r>
    </w:p>
    <w:tbl>
      <w:tblPr>
        <w:tblStyle w:val="af1"/>
        <w:tblW w:w="0" w:type="auto"/>
        <w:tblLook w:val="04A0" w:firstRow="1" w:lastRow="0" w:firstColumn="1" w:lastColumn="0" w:noHBand="0" w:noVBand="1"/>
      </w:tblPr>
      <w:tblGrid>
        <w:gridCol w:w="9631"/>
      </w:tblGrid>
      <w:tr w:rsidR="00141305" w:rsidTr="00141305">
        <w:tc>
          <w:tcPr>
            <w:tcW w:w="9631" w:type="dxa"/>
          </w:tcPr>
          <w:p w:rsidR="00141305" w:rsidRDefault="00141305" w:rsidP="00141305">
            <w:pPr>
              <w:widowControl w:val="0"/>
              <w:jc w:val="both"/>
              <w:rPr>
                <w:lang w:eastAsia="zh-CN"/>
              </w:rPr>
            </w:pPr>
            <w:r>
              <w:rPr>
                <w:b/>
                <w:highlight w:val="yellow"/>
                <w:lang w:eastAsia="zh-CN"/>
              </w:rPr>
              <w:t xml:space="preserve">[High] Proposal </w:t>
            </w:r>
            <w:r w:rsidRPr="00DB5BA8">
              <w:rPr>
                <w:b/>
                <w:highlight w:val="yellow"/>
                <w:lang w:eastAsia="zh-CN"/>
              </w:rPr>
              <w:t>2-9</w:t>
            </w:r>
            <w:r>
              <w:rPr>
                <w:b/>
                <w:highlight w:val="yellow"/>
                <w:lang w:eastAsia="zh-CN"/>
              </w:rPr>
              <w:t>a</w:t>
            </w:r>
            <w:r w:rsidRPr="00DB5BA8">
              <w:rPr>
                <w:highlight w:val="yellow"/>
                <w:lang w:eastAsia="zh-CN"/>
              </w:rPr>
              <w:t>:</w:t>
            </w:r>
          </w:p>
          <w:p w:rsidR="00141305" w:rsidRDefault="00141305" w:rsidP="00141305">
            <w:pPr>
              <w:widowControl w:val="0"/>
              <w:jc w:val="both"/>
              <w:rPr>
                <w:lang w:eastAsia="zh-CN"/>
              </w:rPr>
            </w:pPr>
            <w:r>
              <w:rPr>
                <w:lang w:eastAsia="zh-CN"/>
              </w:rPr>
              <w:t xml:space="preserve">For initializing scrambling sequence generator for GC-PDCCH with the </w:t>
            </w:r>
            <w:r w:rsidRPr="00DB5BA8">
              <w:rPr>
                <w:color w:val="FF0000"/>
                <w:lang w:eastAsia="zh-CN"/>
              </w:rPr>
              <w:t xml:space="preserve">first </w:t>
            </w:r>
            <w:r>
              <w:rPr>
                <w:lang w:eastAsia="zh-CN"/>
              </w:rPr>
              <w:t xml:space="preserve">DCI format, </w:t>
            </w:r>
          </w:p>
          <w:p w:rsidR="00141305" w:rsidRDefault="006349E1" w:rsidP="00141305">
            <w:pPr>
              <w:pStyle w:val="aff"/>
              <w:widowControl w:val="0"/>
              <w:numPr>
                <w:ilvl w:val="0"/>
                <w:numId w:val="26"/>
              </w:numPr>
              <w:ind w:leftChars="0"/>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141305">
              <w:rPr>
                <w:lang w:eastAsia="zh-CN"/>
              </w:rPr>
              <w:t xml:space="preserve"> equals the higher layer parameter</w:t>
            </w:r>
            <w:r w:rsidR="00141305" w:rsidRPr="00D46E06">
              <w:rPr>
                <w:i/>
                <w:iCs/>
                <w:lang w:eastAsia="zh-CN"/>
              </w:rPr>
              <w:t xml:space="preserve"> pdcch-DMRS-ScramblingID</w:t>
            </w:r>
            <w:r w:rsidR="00141305">
              <w:rPr>
                <w:lang w:eastAsia="zh-CN"/>
              </w:rPr>
              <w:t xml:space="preserve"> if it is configured</w:t>
            </w:r>
            <w:r w:rsidR="00141305" w:rsidRPr="00A33A24">
              <w:rPr>
                <w:lang w:eastAsia="zh-CN"/>
              </w:rPr>
              <w:t xml:space="preserve"> </w:t>
            </w:r>
            <w:r w:rsidR="00141305">
              <w:rPr>
                <w:lang w:eastAsia="zh-CN"/>
              </w:rPr>
              <w:t>in the CORESET in a CFR used for the GC-PDCCH;</w:t>
            </w:r>
            <w:r w:rsidR="00141305"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141305" w:rsidRPr="000F5C9C">
              <w:t xml:space="preserve"> otherwise</w:t>
            </w:r>
            <w:r w:rsidR="00141305">
              <w:t>.</w:t>
            </w:r>
          </w:p>
          <w:p w:rsidR="00141305" w:rsidRDefault="00141305" w:rsidP="00141305">
            <w:pPr>
              <w:pStyle w:val="aff"/>
              <w:widowControl w:val="0"/>
              <w:numPr>
                <w:ilvl w:val="0"/>
                <w:numId w:val="26"/>
              </w:numPr>
              <w:ind w:leftChars="0"/>
              <w:jc w:val="both"/>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rsidR="00141305" w:rsidRDefault="00141305" w:rsidP="00141305">
            <w:pPr>
              <w:pStyle w:val="aff"/>
              <w:widowControl w:val="0"/>
              <w:numPr>
                <w:ilvl w:val="1"/>
                <w:numId w:val="26"/>
              </w:numPr>
              <w:ind w:leftChars="0"/>
              <w:jc w:val="both"/>
              <w:rPr>
                <w:lang w:eastAsia="zh-CN"/>
              </w:rPr>
            </w:pPr>
            <w:r>
              <w:t xml:space="preserve">Alt1: </w:t>
            </w:r>
            <w:r>
              <w:rPr>
                <w:lang w:eastAsia="zh-CN"/>
              </w:rPr>
              <w:t>G-RNTI used for the GC-PDCCH.</w:t>
            </w:r>
          </w:p>
          <w:p w:rsidR="00141305" w:rsidRPr="00982FB6" w:rsidRDefault="00141305" w:rsidP="00141305">
            <w:pPr>
              <w:pStyle w:val="aff"/>
              <w:widowControl w:val="0"/>
              <w:numPr>
                <w:ilvl w:val="1"/>
                <w:numId w:val="26"/>
              </w:numPr>
              <w:ind w:leftChars="0"/>
              <w:jc w:val="both"/>
              <w:rPr>
                <w:lang w:eastAsia="zh-CN"/>
              </w:rPr>
            </w:pPr>
            <w:r w:rsidRPr="009D201A">
              <w:rPr>
                <w:rFonts w:eastAsia="Times New Roman" w:hint="eastAsia"/>
                <w:lang w:eastAsia="zh-CN"/>
              </w:rPr>
              <w:t>A</w:t>
            </w:r>
            <w:r w:rsidRPr="009D201A">
              <w:rPr>
                <w:rFonts w:eastAsia="Times New Roman"/>
                <w:lang w:eastAsia="zh-CN"/>
              </w:rPr>
              <w:t>lt2: 0</w:t>
            </w:r>
          </w:p>
          <w:p w:rsidR="00141305" w:rsidRPr="00141305" w:rsidRDefault="00141305" w:rsidP="00141305">
            <w:pPr>
              <w:pStyle w:val="aff"/>
              <w:widowControl w:val="0"/>
              <w:numPr>
                <w:ilvl w:val="1"/>
                <w:numId w:val="26"/>
              </w:numPr>
              <w:ind w:leftChars="0"/>
              <w:jc w:val="both"/>
              <w:rPr>
                <w:lang w:eastAsia="zh-CN"/>
              </w:rPr>
            </w:pPr>
            <w:r>
              <w:rPr>
                <w:rFonts w:eastAsia="Times New Roman"/>
                <w:lang w:eastAsia="zh-CN"/>
              </w:rPr>
              <w:lastRenderedPageBreak/>
              <w:t>Alt3: Other fixed values</w:t>
            </w:r>
          </w:p>
        </w:tc>
      </w:tr>
    </w:tbl>
    <w:p w:rsidR="00141305" w:rsidRDefault="00141305" w:rsidP="00141305">
      <w:pPr>
        <w:pStyle w:val="aff3"/>
        <w:rPr>
          <w:rFonts w:ascii="Times New Roman" w:eastAsiaTheme="minorEastAsia" w:hAnsi="Times New Roman"/>
          <w:sz w:val="21"/>
          <w:szCs w:val="21"/>
        </w:rPr>
      </w:pPr>
    </w:p>
    <w:p w:rsidR="00141305" w:rsidRPr="00141305" w:rsidRDefault="00141305" w:rsidP="00141305">
      <w:pPr>
        <w:pStyle w:val="aff3"/>
        <w:rPr>
          <w:rFonts w:ascii="Times New Roman" w:eastAsiaTheme="minorEastAsia" w:hAnsi="Times New Roman"/>
          <w:sz w:val="21"/>
          <w:szCs w:val="21"/>
        </w:rPr>
      </w:pPr>
      <w:r>
        <w:rPr>
          <w:rFonts w:ascii="Times New Roman" w:eastAsiaTheme="minorEastAsia" w:hAnsi="Times New Roman" w:hint="eastAsia"/>
          <w:sz w:val="21"/>
          <w:szCs w:val="21"/>
        </w:rPr>
        <w:t>T</w:t>
      </w:r>
      <w:r>
        <w:rPr>
          <w:rFonts w:ascii="Times New Roman" w:eastAsiaTheme="minorEastAsia" w:hAnsi="Times New Roman"/>
          <w:sz w:val="21"/>
          <w:szCs w:val="21"/>
        </w:rPr>
        <w:t xml:space="preserve">he mean idea is to fully reuse the same mechanism for the second DCI format. There is a concern that the proposal would lead to an inconsistent situation between Idle/Inactive state and CONNECTED state. For example, </w:t>
      </w:r>
      <m:oMath>
        <m:sSub>
          <m:sSubPr>
            <m:ctrlPr>
              <w:rPr>
                <w:rFonts w:ascii="Cambria Math" w:eastAsiaTheme="minorEastAsia" w:hAnsi="Cambria Math"/>
                <w:sz w:val="21"/>
                <w:szCs w:val="21"/>
              </w:rPr>
            </m:ctrlPr>
          </m:sSubPr>
          <m:e>
            <m:r>
              <w:rPr>
                <w:rFonts w:ascii="Cambria Math" w:eastAsiaTheme="minorEastAsia" w:hAnsi="Cambria Math"/>
                <w:sz w:val="21"/>
                <w:szCs w:val="21"/>
              </w:rPr>
              <m:t>n</m:t>
            </m:r>
          </m:e>
          <m:sub>
            <m:r>
              <m:rPr>
                <m:nor/>
              </m:rPr>
              <w:rPr>
                <w:rFonts w:ascii="Times New Roman" w:eastAsiaTheme="minorEastAsia" w:hAnsi="Times New Roman"/>
                <w:sz w:val="21"/>
                <w:szCs w:val="21"/>
              </w:rPr>
              <m:t>ID</m:t>
            </m:r>
          </m:sub>
        </m:sSub>
      </m:oMath>
      <w:r w:rsidRPr="00141305">
        <w:rPr>
          <w:rFonts w:ascii="Times New Roman" w:eastAsiaTheme="minorEastAsia" w:hAnsi="Times New Roman"/>
          <w:sz w:val="21"/>
          <w:szCs w:val="21"/>
        </w:rPr>
        <w:t xml:space="preserve"> equals the higher layer parameter </w:t>
      </w:r>
      <w:r w:rsidRPr="007F3E12">
        <w:rPr>
          <w:rFonts w:ascii="Times New Roman" w:eastAsiaTheme="minorEastAsia" w:hAnsi="Times New Roman"/>
          <w:i/>
          <w:sz w:val="21"/>
          <w:szCs w:val="21"/>
        </w:rPr>
        <w:t>pdcch-DMRS-ScramblingID</w:t>
      </w:r>
      <w:r>
        <w:rPr>
          <w:rFonts w:ascii="Times New Roman" w:eastAsiaTheme="minorEastAsia" w:hAnsi="Times New Roman"/>
          <w:sz w:val="21"/>
          <w:szCs w:val="21"/>
        </w:rPr>
        <w:t xml:space="preserve"> in CONNECTED state while </w:t>
      </w:r>
      <m:oMath>
        <m:sSub>
          <m:sSubPr>
            <m:ctrlPr>
              <w:rPr>
                <w:rFonts w:ascii="Cambria Math" w:eastAsiaTheme="minorEastAsia" w:hAnsi="Cambria Math"/>
                <w:sz w:val="21"/>
                <w:szCs w:val="21"/>
              </w:rPr>
            </m:ctrlPr>
          </m:sSubPr>
          <m:e>
            <m:r>
              <w:rPr>
                <w:rFonts w:ascii="Cambria Math" w:eastAsiaTheme="minorEastAsia" w:hAnsi="Cambria Math"/>
                <w:sz w:val="21"/>
                <w:szCs w:val="21"/>
              </w:rPr>
              <m:t>n</m:t>
            </m:r>
          </m:e>
          <m:sub>
            <m:r>
              <m:rPr>
                <m:nor/>
              </m:rPr>
              <w:rPr>
                <w:rFonts w:ascii="Times New Roman" w:eastAsiaTheme="minorEastAsia" w:hAnsi="Times New Roman"/>
                <w:sz w:val="21"/>
                <w:szCs w:val="21"/>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141305">
        <w:rPr>
          <w:rFonts w:ascii="Times New Roman" w:eastAsiaTheme="minorEastAsia" w:hAnsi="Times New Roman"/>
          <w:sz w:val="21"/>
          <w:szCs w:val="21"/>
        </w:rPr>
        <w:t xml:space="preserve"> </w:t>
      </w:r>
      <w:r>
        <w:rPr>
          <w:rFonts w:ascii="Times New Roman" w:eastAsiaTheme="minorEastAsia" w:hAnsi="Times New Roman"/>
          <w:sz w:val="21"/>
          <w:szCs w:val="21"/>
        </w:rPr>
        <w:t xml:space="preserve">in Idle/Inactive state as there is no UE-dedicated RRC signaling. Considering the following agreements in RAN#93 meeting: </w:t>
      </w:r>
    </w:p>
    <w:tbl>
      <w:tblPr>
        <w:tblStyle w:val="af1"/>
        <w:tblW w:w="0" w:type="auto"/>
        <w:tblLook w:val="04A0" w:firstRow="1" w:lastRow="0" w:firstColumn="1" w:lastColumn="0" w:noHBand="0" w:noVBand="1"/>
      </w:tblPr>
      <w:tblGrid>
        <w:gridCol w:w="9631"/>
      </w:tblGrid>
      <w:tr w:rsidR="00141305" w:rsidTr="00141305">
        <w:tc>
          <w:tcPr>
            <w:tcW w:w="9631" w:type="dxa"/>
          </w:tcPr>
          <w:p w:rsidR="00141305" w:rsidRPr="00141305" w:rsidRDefault="00141305" w:rsidP="00141305">
            <w:pPr>
              <w:pStyle w:val="aff3"/>
              <w:rPr>
                <w:rFonts w:ascii="Times New Roman" w:eastAsiaTheme="minorHAnsi" w:hAnsi="Times New Roman"/>
                <w:sz w:val="21"/>
                <w:szCs w:val="21"/>
              </w:rPr>
            </w:pPr>
            <w:r w:rsidRPr="00141305">
              <w:rPr>
                <w:rFonts w:ascii="Times New Roman" w:eastAsiaTheme="minorHAnsi" w:hAnsi="Times New Roman"/>
                <w:b/>
                <w:bCs/>
                <w:sz w:val="21"/>
                <w:szCs w:val="21"/>
                <w:highlight w:val="green"/>
              </w:rPr>
              <w:t>Agreement (Updated proposal from RAN1#106e):</w:t>
            </w:r>
          </w:p>
          <w:p w:rsidR="00141305" w:rsidRPr="00141305" w:rsidRDefault="00141305" w:rsidP="00141305">
            <w:pPr>
              <w:pStyle w:val="aff3"/>
              <w:rPr>
                <w:rFonts w:ascii="Times New Roman" w:eastAsiaTheme="minorHAnsi" w:hAnsi="Times New Roman"/>
                <w:sz w:val="21"/>
                <w:szCs w:val="21"/>
              </w:rPr>
            </w:pPr>
            <w:r w:rsidRPr="00141305">
              <w:rPr>
                <w:rFonts w:ascii="Times New Roman" w:eastAsiaTheme="minorHAnsi" w:hAnsi="Times New Roman"/>
                <w:sz w:val="21"/>
                <w:szCs w:val="21"/>
              </w:rPr>
              <w:t>For a configured/defined CFR for GC-PDCCH/PDSCH carrying MCCH and MTCH for broadcast reception with UEs in RRC IDLE/INACTIVE state.</w:t>
            </w:r>
          </w:p>
          <w:p w:rsidR="00380355" w:rsidRPr="00141305" w:rsidRDefault="00696C17" w:rsidP="00141305">
            <w:pPr>
              <w:pStyle w:val="aff3"/>
              <w:numPr>
                <w:ilvl w:val="0"/>
                <w:numId w:val="40"/>
              </w:numPr>
              <w:rPr>
                <w:rFonts w:ascii="Times New Roman" w:eastAsiaTheme="minorHAnsi" w:hAnsi="Times New Roman"/>
                <w:sz w:val="21"/>
                <w:szCs w:val="21"/>
              </w:rPr>
            </w:pPr>
            <w:r w:rsidRPr="00141305">
              <w:rPr>
                <w:rFonts w:ascii="Times New Roman" w:eastAsiaTheme="minorHAnsi" w:hAnsi="Times New Roman"/>
                <w:sz w:val="21"/>
                <w:szCs w:val="21"/>
              </w:rPr>
              <w:t>Support Case-C</w:t>
            </w:r>
          </w:p>
          <w:p w:rsidR="00380355" w:rsidRPr="00141305" w:rsidRDefault="00696C17" w:rsidP="00141305">
            <w:pPr>
              <w:pStyle w:val="aff3"/>
              <w:numPr>
                <w:ilvl w:val="0"/>
                <w:numId w:val="40"/>
              </w:numPr>
              <w:rPr>
                <w:rFonts w:ascii="Times New Roman" w:eastAsiaTheme="minorHAnsi" w:hAnsi="Times New Roman"/>
                <w:sz w:val="21"/>
                <w:szCs w:val="21"/>
              </w:rPr>
            </w:pPr>
            <w:r w:rsidRPr="00141305">
              <w:rPr>
                <w:rFonts w:ascii="Times New Roman" w:eastAsiaTheme="minorHAnsi" w:hAnsi="Times New Roman"/>
                <w:sz w:val="21"/>
                <w:szCs w:val="21"/>
              </w:rPr>
              <w:t xml:space="preserve">Support at least one of Case D and Case E. </w:t>
            </w:r>
          </w:p>
          <w:p w:rsidR="00380355" w:rsidRPr="00141305" w:rsidRDefault="00696C17" w:rsidP="00141305">
            <w:pPr>
              <w:pStyle w:val="aff3"/>
              <w:numPr>
                <w:ilvl w:val="1"/>
                <w:numId w:val="40"/>
              </w:numPr>
              <w:rPr>
                <w:rFonts w:ascii="Times New Roman" w:eastAsiaTheme="minorHAnsi" w:hAnsi="Times New Roman"/>
                <w:sz w:val="21"/>
                <w:szCs w:val="21"/>
              </w:rPr>
            </w:pPr>
            <w:r w:rsidRPr="00141305">
              <w:rPr>
                <w:rFonts w:ascii="Times New Roman" w:eastAsiaTheme="minorHAnsi" w:hAnsi="Times New Roman"/>
                <w:sz w:val="21"/>
                <w:szCs w:val="21"/>
              </w:rPr>
              <w:t>Down-selection to be made at RAN1#106b-e</w:t>
            </w:r>
          </w:p>
          <w:p w:rsidR="00141305" w:rsidRPr="00141305" w:rsidRDefault="00696C17" w:rsidP="006E0D30">
            <w:pPr>
              <w:pStyle w:val="aff3"/>
              <w:numPr>
                <w:ilvl w:val="0"/>
                <w:numId w:val="40"/>
              </w:numPr>
              <w:rPr>
                <w:rFonts w:ascii="Times New Roman" w:eastAsiaTheme="minorHAnsi" w:hAnsi="Times New Roman"/>
                <w:sz w:val="21"/>
                <w:szCs w:val="21"/>
              </w:rPr>
            </w:pPr>
            <w:r w:rsidRPr="00141305">
              <w:rPr>
                <w:rFonts w:ascii="Times New Roman" w:eastAsiaTheme="minorHAnsi" w:hAnsi="Times New Roman"/>
                <w:sz w:val="21"/>
                <w:szCs w:val="21"/>
              </w:rPr>
              <w:t>Note: Case C, D and E are defined in previous agreements</w:t>
            </w:r>
          </w:p>
        </w:tc>
      </w:tr>
    </w:tbl>
    <w:p w:rsidR="007F3E12" w:rsidRDefault="007F3E12" w:rsidP="006E0D30">
      <w:pPr>
        <w:pStyle w:val="aff3"/>
        <w:rPr>
          <w:rFonts w:ascii="Times New Roman" w:eastAsiaTheme="minorEastAsia" w:hAnsi="Times New Roman"/>
          <w:sz w:val="21"/>
          <w:szCs w:val="21"/>
        </w:rPr>
      </w:pPr>
      <w:r>
        <w:rPr>
          <w:rFonts w:ascii="Times New Roman" w:eastAsiaTheme="minorHAnsi" w:hAnsi="Times New Roman"/>
          <w:sz w:val="21"/>
          <w:szCs w:val="21"/>
          <w:lang w:val="en-GB"/>
        </w:rPr>
        <w:t xml:space="preserve">There is no doubt that gNB has the power to configure a CFR for UEs in Idle/Inactive state. Accordingly, gNB can configure the parameters relevant to GC-PDCCH scrambling, including </w:t>
      </w:r>
      <w:r w:rsidRPr="007F3E12">
        <w:rPr>
          <w:rFonts w:ascii="Times New Roman" w:eastAsiaTheme="minorEastAsia" w:hAnsi="Times New Roman"/>
          <w:i/>
          <w:sz w:val="21"/>
          <w:szCs w:val="21"/>
        </w:rPr>
        <w:t>pdcch-DMRS-ScramblingID</w:t>
      </w:r>
      <w:r>
        <w:rPr>
          <w:rFonts w:ascii="Times New Roman" w:eastAsiaTheme="minorEastAsia" w:hAnsi="Times New Roman"/>
          <w:sz w:val="21"/>
          <w:szCs w:val="21"/>
        </w:rPr>
        <w:t xml:space="preserve">. From this perspective, gNB can guarantee the consistence for a UE during state switching between </w:t>
      </w:r>
      <w:r w:rsidR="00754A1B">
        <w:rPr>
          <w:rFonts w:ascii="Times New Roman" w:eastAsiaTheme="minorEastAsia" w:hAnsi="Times New Roman"/>
          <w:sz w:val="21"/>
          <w:szCs w:val="21"/>
        </w:rPr>
        <w:t>RRC_</w:t>
      </w:r>
      <w:r>
        <w:rPr>
          <w:rFonts w:ascii="Times New Roman" w:eastAsiaTheme="minorEastAsia" w:hAnsi="Times New Roman"/>
          <w:sz w:val="21"/>
          <w:szCs w:val="21"/>
        </w:rPr>
        <w:t xml:space="preserve">CONNECTED </w:t>
      </w:r>
      <w:r w:rsidR="00754A1B">
        <w:rPr>
          <w:rFonts w:ascii="Times New Roman" w:eastAsiaTheme="minorEastAsia" w:hAnsi="Times New Roman"/>
          <w:sz w:val="21"/>
          <w:szCs w:val="21"/>
        </w:rPr>
        <w:t xml:space="preserve">state </w:t>
      </w:r>
      <w:r>
        <w:rPr>
          <w:rFonts w:ascii="Times New Roman" w:eastAsiaTheme="minorEastAsia" w:hAnsi="Times New Roman"/>
          <w:sz w:val="21"/>
          <w:szCs w:val="21"/>
        </w:rPr>
        <w:t xml:space="preserve">and </w:t>
      </w:r>
      <w:r w:rsidR="00754A1B">
        <w:rPr>
          <w:rFonts w:ascii="Times New Roman" w:eastAsiaTheme="minorEastAsia" w:hAnsi="Times New Roman"/>
          <w:sz w:val="21"/>
          <w:szCs w:val="21"/>
        </w:rPr>
        <w:t>RRC_</w:t>
      </w:r>
      <w:r>
        <w:rPr>
          <w:rFonts w:ascii="Times New Roman" w:eastAsiaTheme="minorEastAsia" w:hAnsi="Times New Roman"/>
          <w:sz w:val="21"/>
          <w:szCs w:val="21"/>
        </w:rPr>
        <w:t>IDLE/INACTIVE</w:t>
      </w:r>
      <w:r w:rsidR="00754A1B">
        <w:rPr>
          <w:rFonts w:ascii="Times New Roman" w:eastAsiaTheme="minorEastAsia" w:hAnsi="Times New Roman"/>
          <w:sz w:val="21"/>
          <w:szCs w:val="21"/>
        </w:rPr>
        <w:t xml:space="preserve"> state</w:t>
      </w:r>
      <w:r>
        <w:rPr>
          <w:rFonts w:ascii="Times New Roman" w:eastAsiaTheme="minorEastAsia" w:hAnsi="Times New Roman"/>
          <w:sz w:val="21"/>
          <w:szCs w:val="21"/>
        </w:rPr>
        <w:t>. Hence we have the following proposal:</w:t>
      </w:r>
    </w:p>
    <w:p w:rsidR="007F3E12" w:rsidRPr="007F3E12" w:rsidRDefault="007F3E12" w:rsidP="006E0D30">
      <w:pPr>
        <w:pStyle w:val="aff3"/>
        <w:rPr>
          <w:rFonts w:ascii="Times New Roman" w:eastAsiaTheme="minorHAnsi" w:hAnsi="Times New Roman"/>
          <w:sz w:val="21"/>
          <w:szCs w:val="21"/>
          <w:lang w:val="en-GB"/>
        </w:rPr>
      </w:pPr>
    </w:p>
    <w:p w:rsidR="00C37704" w:rsidRDefault="007F3E12" w:rsidP="00C37704">
      <w:pPr>
        <w:pStyle w:val="aff3"/>
        <w:rPr>
          <w:rFonts w:ascii="Times New Roman" w:eastAsia="等线" w:hAnsi="Times New Roman"/>
          <w:b/>
          <w:sz w:val="21"/>
          <w:szCs w:val="21"/>
        </w:rPr>
      </w:pPr>
      <w:r w:rsidRPr="006C6668">
        <w:rPr>
          <w:rFonts w:ascii="Times New Roman" w:eastAsia="等线" w:hAnsi="Times New Roman"/>
          <w:b/>
          <w:sz w:val="21"/>
          <w:szCs w:val="21"/>
          <w:lang w:val="en-GB"/>
        </w:rPr>
        <w:t xml:space="preserve">Proposal </w:t>
      </w:r>
      <w:r w:rsidR="00012873">
        <w:rPr>
          <w:rFonts w:ascii="Times New Roman" w:eastAsia="等线" w:hAnsi="Times New Roman"/>
          <w:b/>
          <w:sz w:val="21"/>
          <w:szCs w:val="21"/>
          <w:lang w:val="en-GB"/>
        </w:rPr>
        <w:t>7</w:t>
      </w:r>
      <w:r w:rsidRPr="006C6668">
        <w:rPr>
          <w:rFonts w:ascii="Times New Roman" w:eastAsia="等线" w:hAnsi="Times New Roman"/>
          <w:b/>
          <w:sz w:val="21"/>
          <w:szCs w:val="21"/>
          <w:lang w:val="en-GB"/>
        </w:rPr>
        <w:t xml:space="preserve">: </w:t>
      </w:r>
      <w:r w:rsidRPr="002453D3">
        <w:rPr>
          <w:rFonts w:ascii="Times New Roman" w:eastAsia="等线" w:hAnsi="Times New Roman"/>
          <w:b/>
          <w:sz w:val="21"/>
          <w:szCs w:val="21"/>
          <w:lang w:val="en-GB"/>
        </w:rPr>
        <w:t xml:space="preserve">For initializing scrambling sequence generator for GC-PDCCH with the </w:t>
      </w:r>
      <w:r>
        <w:rPr>
          <w:rFonts w:ascii="Times New Roman" w:eastAsia="等线" w:hAnsi="Times New Roman"/>
          <w:b/>
          <w:sz w:val="21"/>
          <w:szCs w:val="21"/>
          <w:lang w:val="en-GB"/>
        </w:rPr>
        <w:t>first</w:t>
      </w:r>
      <w:r w:rsidRPr="002453D3">
        <w:rPr>
          <w:rFonts w:ascii="Times New Roman" w:eastAsia="等线" w:hAnsi="Times New Roman"/>
          <w:b/>
          <w:sz w:val="21"/>
          <w:szCs w:val="21"/>
          <w:lang w:val="en-GB"/>
        </w:rPr>
        <w:t xml:space="preserve"> DCI format</w:t>
      </w:r>
      <w:r>
        <w:rPr>
          <w:rFonts w:ascii="Times New Roman" w:eastAsia="等线" w:hAnsi="Times New Roman"/>
          <w:b/>
          <w:sz w:val="21"/>
          <w:szCs w:val="21"/>
          <w:lang w:val="en-GB"/>
        </w:rPr>
        <w:t>, the same mechanism for the second DCI format should be reused</w:t>
      </w:r>
      <w:r>
        <w:rPr>
          <w:rFonts w:ascii="Times New Roman" w:eastAsia="等线" w:hAnsi="Times New Roman"/>
          <w:b/>
          <w:sz w:val="21"/>
          <w:szCs w:val="21"/>
        </w:rPr>
        <w:t>.</w:t>
      </w:r>
    </w:p>
    <w:p w:rsidR="007F3E12" w:rsidRDefault="007F3E12" w:rsidP="00C37704">
      <w:pPr>
        <w:pStyle w:val="aff3"/>
        <w:rPr>
          <w:rFonts w:ascii="Times New Roman" w:eastAsiaTheme="minorHAnsi" w:hAnsi="Times New Roman"/>
          <w:sz w:val="21"/>
          <w:szCs w:val="21"/>
          <w:lang w:val="en-GB"/>
        </w:rPr>
      </w:pPr>
    </w:p>
    <w:p w:rsidR="0051357D" w:rsidRDefault="004C48D4" w:rsidP="0051357D">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R</w:t>
      </w:r>
      <w:r>
        <w:rPr>
          <w:rFonts w:ascii="Times New Roman" w:eastAsiaTheme="minorHAnsi" w:hAnsi="Times New Roman"/>
          <w:sz w:val="21"/>
          <w:szCs w:val="21"/>
          <w:lang w:val="en-GB"/>
        </w:rPr>
        <w:t xml:space="preserve">egarding to </w:t>
      </w:r>
      <w:r w:rsidR="00122CD0">
        <w:rPr>
          <w:rFonts w:ascii="Times New Roman" w:eastAsiaTheme="minorHAnsi" w:hAnsi="Times New Roman"/>
          <w:sz w:val="21"/>
          <w:szCs w:val="21"/>
          <w:lang w:val="en-GB"/>
        </w:rPr>
        <w:t xml:space="preserve">the modification on DCI format 1_0 and DCI format 1_1 when they are used as the first DCI format and second DCI format for GC-PDCCH respectively, there are different options identified during the last meeting, i.e. </w:t>
      </w:r>
      <w:r w:rsidR="00122CD0" w:rsidRPr="00122CD0">
        <w:rPr>
          <w:rFonts w:ascii="Times New Roman" w:eastAsiaTheme="minorHAnsi" w:hAnsi="Times New Roman"/>
          <w:sz w:val="21"/>
          <w:szCs w:val="21"/>
          <w:lang w:val="en-GB"/>
        </w:rPr>
        <w:t>the field should be ignored and reserved, or should be removed.</w:t>
      </w:r>
      <w:r w:rsidR="00122CD0">
        <w:rPr>
          <w:rFonts w:ascii="Times New Roman" w:eastAsiaTheme="minorHAnsi" w:hAnsi="Times New Roman"/>
          <w:sz w:val="21"/>
          <w:szCs w:val="21"/>
          <w:lang w:val="en-GB"/>
        </w:rPr>
        <w:t xml:space="preserve"> We don’t think removals of such information fields is workable as it will introduce additional DCI payload which definitely</w:t>
      </w:r>
      <w:r w:rsidR="0051357D">
        <w:rPr>
          <w:rFonts w:ascii="Times New Roman" w:eastAsiaTheme="minorHAnsi" w:hAnsi="Times New Roman"/>
          <w:sz w:val="21"/>
          <w:szCs w:val="21"/>
          <w:lang w:val="en-GB"/>
        </w:rPr>
        <w:t xml:space="preserve"> increase the efforts for maintain the 3+1 </w:t>
      </w:r>
      <w:r w:rsidR="00754A1B">
        <w:rPr>
          <w:rFonts w:ascii="Times New Roman" w:eastAsiaTheme="minorHAnsi" w:hAnsi="Times New Roman"/>
          <w:sz w:val="21"/>
          <w:szCs w:val="21"/>
          <w:lang w:val="en-GB"/>
        </w:rPr>
        <w:t xml:space="preserve">DCI </w:t>
      </w:r>
      <w:r w:rsidR="0051357D">
        <w:rPr>
          <w:rFonts w:ascii="Times New Roman" w:eastAsiaTheme="minorHAnsi" w:hAnsi="Times New Roman"/>
          <w:sz w:val="21"/>
          <w:szCs w:val="21"/>
          <w:lang w:val="en-GB"/>
        </w:rPr>
        <w:t>budget.  For the ignore or reserve kind of mechanism, we don’t see the difference as both of them do not change the current content of the DCI formats and UE do not use the corresponding information fields. Actually the ‘reserved’ mechanism has been already extensively used in the current specification, e.g. there are some information fields carried by DCI format 1_0 which are reserved once it is associated with SI-RNTI, P-RNTI, RA-RNTI. All in all, we think the same mechanism as the current specification should be fully reused to avoid any additional standard work and avoid any risk on breaking the DCI budget 3+1.</w:t>
      </w:r>
    </w:p>
    <w:p w:rsidR="0051357D" w:rsidRDefault="0051357D" w:rsidP="0051357D">
      <w:pPr>
        <w:pStyle w:val="aff3"/>
        <w:rPr>
          <w:rFonts w:ascii="Times New Roman" w:eastAsiaTheme="minorHAnsi" w:hAnsi="Times New Roman"/>
          <w:sz w:val="21"/>
          <w:szCs w:val="21"/>
          <w:lang w:val="en-GB"/>
        </w:rPr>
      </w:pPr>
    </w:p>
    <w:p w:rsidR="0051357D" w:rsidRDefault="0051357D" w:rsidP="0051357D">
      <w:pPr>
        <w:pStyle w:val="aff3"/>
        <w:rPr>
          <w:rFonts w:ascii="Times New Roman" w:eastAsia="等线" w:hAnsi="Times New Roman"/>
          <w:b/>
          <w:sz w:val="21"/>
          <w:szCs w:val="21"/>
        </w:rPr>
      </w:pPr>
      <w:r w:rsidRPr="006C6668">
        <w:rPr>
          <w:rFonts w:ascii="Times New Roman" w:eastAsia="等线" w:hAnsi="Times New Roman"/>
          <w:b/>
          <w:sz w:val="21"/>
          <w:szCs w:val="21"/>
          <w:lang w:val="en-GB"/>
        </w:rPr>
        <w:t xml:space="preserve">Proposal </w:t>
      </w:r>
      <w:r>
        <w:rPr>
          <w:rFonts w:ascii="Times New Roman" w:eastAsia="等线" w:hAnsi="Times New Roman"/>
          <w:b/>
          <w:sz w:val="21"/>
          <w:szCs w:val="21"/>
          <w:lang w:val="en-GB"/>
        </w:rPr>
        <w:t>8</w:t>
      </w:r>
      <w:r w:rsidRPr="006C6668">
        <w:rPr>
          <w:rFonts w:ascii="Times New Roman" w:eastAsia="等线" w:hAnsi="Times New Roman"/>
          <w:b/>
          <w:sz w:val="21"/>
          <w:szCs w:val="21"/>
          <w:lang w:val="en-GB"/>
        </w:rPr>
        <w:t xml:space="preserve">: </w:t>
      </w:r>
      <w:r>
        <w:rPr>
          <w:rFonts w:ascii="Times New Roman" w:eastAsia="等线" w:hAnsi="Times New Roman"/>
          <w:b/>
          <w:sz w:val="21"/>
          <w:szCs w:val="21"/>
          <w:lang w:val="en-GB"/>
        </w:rPr>
        <w:t>Regarding to the unnecessary information fields included in DCI format 1_0 and DCI format 1_1 when they are used as the first DCI format and second DCI format respectively, th</w:t>
      </w:r>
      <w:r w:rsidR="00754A1B">
        <w:rPr>
          <w:rFonts w:ascii="Times New Roman" w:eastAsia="等线" w:hAnsi="Times New Roman"/>
          <w:b/>
          <w:sz w:val="21"/>
          <w:szCs w:val="21"/>
          <w:lang w:val="en-GB"/>
        </w:rPr>
        <w:t>e</w:t>
      </w:r>
      <w:r>
        <w:rPr>
          <w:rFonts w:ascii="Times New Roman" w:eastAsia="等线" w:hAnsi="Times New Roman"/>
          <w:b/>
          <w:sz w:val="21"/>
          <w:szCs w:val="21"/>
          <w:lang w:val="en-GB"/>
        </w:rPr>
        <w:t>se information fields should be reserved as the current specification</w:t>
      </w:r>
      <w:r>
        <w:rPr>
          <w:rFonts w:ascii="Times New Roman" w:eastAsia="等线" w:hAnsi="Times New Roman"/>
          <w:b/>
          <w:sz w:val="21"/>
          <w:szCs w:val="21"/>
        </w:rPr>
        <w:t>.</w:t>
      </w:r>
    </w:p>
    <w:p w:rsidR="0051357D" w:rsidRPr="001350D2" w:rsidRDefault="0051357D" w:rsidP="0051357D">
      <w:pPr>
        <w:pStyle w:val="aff3"/>
        <w:rPr>
          <w:rFonts w:ascii="Times New Roman" w:eastAsiaTheme="minorHAnsi" w:hAnsi="Times New Roman"/>
          <w:sz w:val="21"/>
          <w:szCs w:val="21"/>
        </w:rPr>
      </w:pPr>
    </w:p>
    <w:p w:rsidR="00122CD0" w:rsidRDefault="005C76B5" w:rsidP="00C37704">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t is well understood that the bit width of FDRA field plays an important role on determining the finial payload size for a DCI format. Currently, the FDRA determination of the first DCI format for GC-PDCCH is boiled down to the following two options:</w:t>
      </w:r>
    </w:p>
    <w:tbl>
      <w:tblPr>
        <w:tblStyle w:val="af1"/>
        <w:tblW w:w="0" w:type="auto"/>
        <w:tblLook w:val="04A0" w:firstRow="1" w:lastRow="0" w:firstColumn="1" w:lastColumn="0" w:noHBand="0" w:noVBand="1"/>
      </w:tblPr>
      <w:tblGrid>
        <w:gridCol w:w="9631"/>
      </w:tblGrid>
      <w:tr w:rsidR="006218F4" w:rsidTr="006218F4">
        <w:tc>
          <w:tcPr>
            <w:tcW w:w="9631" w:type="dxa"/>
          </w:tcPr>
          <w:p w:rsidR="006218F4" w:rsidRPr="00682D1F" w:rsidRDefault="006218F4" w:rsidP="006218F4">
            <w:pPr>
              <w:pStyle w:val="aff"/>
              <w:widowControl w:val="0"/>
              <w:numPr>
                <w:ilvl w:val="1"/>
                <w:numId w:val="26"/>
              </w:numPr>
              <w:ind w:leftChars="40" w:left="440"/>
              <w:jc w:val="both"/>
              <w:rPr>
                <w:sz w:val="21"/>
                <w:szCs w:val="21"/>
              </w:rPr>
            </w:pPr>
            <w:r w:rsidRPr="00682D1F">
              <w:rPr>
                <w:sz w:val="21"/>
                <w:szCs w:val="21"/>
              </w:rPr>
              <w:t>Option 2:</w:t>
            </w:r>
          </w:p>
          <w:p w:rsidR="006218F4" w:rsidRPr="00682D1F" w:rsidRDefault="006218F4" w:rsidP="006218F4">
            <w:pPr>
              <w:pStyle w:val="aff"/>
              <w:widowControl w:val="0"/>
              <w:numPr>
                <w:ilvl w:val="2"/>
                <w:numId w:val="26"/>
              </w:numPr>
              <w:ind w:left="1160"/>
              <w:jc w:val="both"/>
              <w:rPr>
                <w:sz w:val="21"/>
                <w:szCs w:val="21"/>
              </w:rPr>
            </w:pPr>
            <w:r w:rsidRPr="00682D1F">
              <w:rPr>
                <w:position w:val="-10"/>
                <w:sz w:val="21"/>
                <w:szCs w:val="21"/>
              </w:rPr>
              <w:object w:dxaOrig="675" w:dyaOrig="330">
                <v:shape id="_x0000_i1031" type="#_x0000_t75" style="width:34pt;height:16.75pt" o:ole="">
                  <v:imagedata r:id="rId9" o:title=""/>
                </v:shape>
                <o:OLEObject Type="Embed" ProgID="Equation.3" ShapeID="_x0000_i1031" DrawAspect="Content" ObjectID="_1694544559" r:id="rId23"/>
              </w:object>
            </w:r>
            <w:r w:rsidRPr="00682D1F">
              <w:rPr>
                <w:sz w:val="21"/>
                <w:szCs w:val="21"/>
              </w:rPr>
              <w:t xml:space="preserve"> is given by</w:t>
            </w:r>
          </w:p>
          <w:p w:rsidR="006218F4" w:rsidRPr="00682D1F" w:rsidRDefault="006218F4" w:rsidP="006218F4">
            <w:pPr>
              <w:pStyle w:val="aff"/>
              <w:widowControl w:val="0"/>
              <w:numPr>
                <w:ilvl w:val="3"/>
                <w:numId w:val="26"/>
              </w:numPr>
              <w:ind w:leftChars="760" w:left="1880"/>
              <w:jc w:val="both"/>
              <w:rPr>
                <w:sz w:val="21"/>
                <w:szCs w:val="21"/>
              </w:rPr>
            </w:pPr>
            <w:r w:rsidRPr="00682D1F">
              <w:rPr>
                <w:sz w:val="21"/>
                <w:szCs w:val="21"/>
              </w:rPr>
              <w:t>the size of CORESET 0 if CORESET 0 is configured for the cell; and</w:t>
            </w:r>
          </w:p>
          <w:p w:rsidR="006218F4" w:rsidRPr="00682D1F" w:rsidRDefault="006218F4" w:rsidP="006218F4">
            <w:pPr>
              <w:pStyle w:val="aff"/>
              <w:widowControl w:val="0"/>
              <w:numPr>
                <w:ilvl w:val="3"/>
                <w:numId w:val="26"/>
              </w:numPr>
              <w:ind w:leftChars="760" w:left="1880"/>
              <w:jc w:val="both"/>
              <w:rPr>
                <w:sz w:val="21"/>
                <w:szCs w:val="21"/>
              </w:rPr>
            </w:pPr>
            <w:r w:rsidRPr="00682D1F">
              <w:rPr>
                <w:sz w:val="21"/>
                <w:szCs w:val="21"/>
                <w:lang w:eastAsia="zh-CN"/>
              </w:rPr>
              <w:t>the size of initial DL bandwidth part if CORESET 0 is not configured for the cell.</w:t>
            </w:r>
          </w:p>
          <w:p w:rsidR="006218F4" w:rsidRPr="00682D1F" w:rsidRDefault="006218F4" w:rsidP="006218F4">
            <w:pPr>
              <w:pStyle w:val="aff"/>
              <w:widowControl w:val="0"/>
              <w:numPr>
                <w:ilvl w:val="2"/>
                <w:numId w:val="26"/>
              </w:numPr>
              <w:ind w:left="1160"/>
              <w:jc w:val="both"/>
              <w:rPr>
                <w:sz w:val="21"/>
                <w:szCs w:val="21"/>
              </w:rPr>
            </w:pPr>
            <w:r w:rsidRPr="00682D1F">
              <w:rPr>
                <w:sz w:val="21"/>
                <w:szCs w:val="21"/>
              </w:rPr>
              <w:t xml:space="preserve">For </w:t>
            </w:r>
            <w:r w:rsidRPr="00682D1F">
              <w:rPr>
                <w:color w:val="000000"/>
                <w:sz w:val="21"/>
                <w:szCs w:val="21"/>
              </w:rPr>
              <w:t>resource indication value (</w:t>
            </w:r>
            <w:r w:rsidRPr="00682D1F">
              <w:rPr>
                <w:i/>
                <w:color w:val="000000"/>
                <w:sz w:val="21"/>
                <w:szCs w:val="21"/>
              </w:rPr>
              <w:t>RIV</w:t>
            </w:r>
            <w:r w:rsidRPr="00682D1F">
              <w:rPr>
                <w:color w:val="000000"/>
                <w:sz w:val="21"/>
                <w:szCs w:val="21"/>
              </w:rPr>
              <w:t>) of downlink resource allocation type 1, the similar scheme as for the case that the DCI size for DCI format 1_0 in USS is derived from the size of DCI format 1_0 in CSS but applied to an active BWP is used.</w:t>
            </w:r>
          </w:p>
          <w:p w:rsidR="006218F4" w:rsidRPr="00682D1F" w:rsidRDefault="006218F4" w:rsidP="006218F4">
            <w:pPr>
              <w:pStyle w:val="aff"/>
              <w:widowControl w:val="0"/>
              <w:numPr>
                <w:ilvl w:val="3"/>
                <w:numId w:val="26"/>
              </w:numPr>
              <w:ind w:leftChars="760" w:left="1880"/>
              <w:jc w:val="both"/>
              <w:rPr>
                <w:sz w:val="21"/>
                <w:szCs w:val="21"/>
              </w:rPr>
            </w:pPr>
            <w:r w:rsidRPr="00682D1F">
              <w:rPr>
                <w:sz w:val="21"/>
                <w:szCs w:val="21"/>
              </w:rPr>
              <w:t xml:space="preserve">FFS details, e.g., if the size of CFR (i.e. </w:t>
            </w:r>
            <m:oMath>
              <m:sSub>
                <m:sSubPr>
                  <m:ctrlPr>
                    <w:rPr>
                      <w:rFonts w:ascii="Cambria Math" w:hAnsi="Cambria Math" w:cs="宋体"/>
                      <w:sz w:val="21"/>
                      <w:szCs w:val="21"/>
                    </w:rPr>
                  </m:ctrlPr>
                </m:sSubPr>
                <m:e>
                  <m:r>
                    <w:rPr>
                      <w:rFonts w:ascii="Cambria Math" w:hAnsi="Cambria Math"/>
                      <w:sz w:val="21"/>
                      <w:szCs w:val="21"/>
                    </w:rPr>
                    <m:t>N</m:t>
                  </m:r>
                </m:e>
                <m:sub>
                  <m:r>
                    <w:rPr>
                      <w:rFonts w:ascii="Cambria Math" w:hAnsi="Cambria Math"/>
                      <w:sz w:val="21"/>
                      <w:szCs w:val="21"/>
                    </w:rPr>
                    <m:t>CFR</m:t>
                  </m:r>
                </m:sub>
              </m:sSub>
            </m:oMath>
            <w:r w:rsidRPr="00682D1F">
              <w:rPr>
                <w:sz w:val="21"/>
                <w:szCs w:val="21"/>
              </w:rPr>
              <w:t xml:space="preserve">) is larger than the size of CORESET0/initial DL bandwidth part, the </w:t>
            </w:r>
            <w:r w:rsidRPr="00682D1F">
              <w:rPr>
                <w:color w:val="000000"/>
                <w:sz w:val="21"/>
                <w:szCs w:val="21"/>
              </w:rPr>
              <w:t>resource indication value (</w:t>
            </w:r>
            <w:r w:rsidRPr="00682D1F">
              <w:rPr>
                <w:i/>
                <w:color w:val="000000"/>
                <w:sz w:val="21"/>
                <w:szCs w:val="21"/>
              </w:rPr>
              <w:t>RIV</w:t>
            </w:r>
            <w:r w:rsidRPr="00682D1F">
              <w:rPr>
                <w:color w:val="000000"/>
                <w:sz w:val="21"/>
                <w:szCs w:val="21"/>
              </w:rPr>
              <w:t xml:space="preserve">) is defined as in section 5.1.2.2.2 in TS38.214, where </w:t>
            </w:r>
            <w:r w:rsidRPr="00682D1F">
              <w:rPr>
                <w:sz w:val="21"/>
                <w:szCs w:val="21"/>
              </w:rPr>
              <w:t xml:space="preserve">K is the maximum value from set {1, 2, 4, 8} which satisfies </w:t>
            </w:r>
            <m:oMath>
              <m:r>
                <m:rPr>
                  <m:sty m:val="p"/>
                </m:rPr>
                <w:rPr>
                  <w:rFonts w:ascii="Cambria Math" w:hAnsi="Cambria Math"/>
                  <w:sz w:val="21"/>
                  <w:szCs w:val="21"/>
                </w:rPr>
                <m:t>K≤</m:t>
              </m:r>
              <m:d>
                <m:dPr>
                  <m:begChr m:val="⌊"/>
                  <m:endChr m:val="⌋"/>
                  <m:ctrlPr>
                    <w:rPr>
                      <w:rFonts w:ascii="Cambria Math" w:hAnsi="Cambria Math" w:cs="宋体"/>
                      <w:sz w:val="21"/>
                      <w:szCs w:val="21"/>
                    </w:rPr>
                  </m:ctrlPr>
                </m:dPr>
                <m:e>
                  <m:sSub>
                    <m:sSubPr>
                      <m:ctrlPr>
                        <w:rPr>
                          <w:rFonts w:ascii="Cambria Math" w:hAnsi="Cambria Math" w:cs="宋体"/>
                          <w:sz w:val="21"/>
                          <w:szCs w:val="21"/>
                        </w:rPr>
                      </m:ctrlPr>
                    </m:sSubPr>
                    <m:e>
                      <m:r>
                        <w:rPr>
                          <w:rFonts w:ascii="Cambria Math" w:hAnsi="Cambria Math"/>
                          <w:sz w:val="21"/>
                          <w:szCs w:val="21"/>
                        </w:rPr>
                        <m:t>N</m:t>
                      </m:r>
                    </m:e>
                    <m:sub>
                      <m:r>
                        <w:rPr>
                          <w:rFonts w:ascii="Cambria Math" w:hAnsi="Cambria Math"/>
                          <w:sz w:val="21"/>
                          <w:szCs w:val="21"/>
                        </w:rPr>
                        <m:t>CFR</m:t>
                      </m:r>
                    </m:sub>
                  </m:sSub>
                  <m:r>
                    <w:rPr>
                      <w:rFonts w:ascii="Cambria Math" w:hAnsi="Cambria Math"/>
                      <w:sz w:val="21"/>
                      <w:szCs w:val="21"/>
                    </w:rPr>
                    <m:t>/</m:t>
                  </m:r>
                  <m:sSubSup>
                    <m:sSubSupPr>
                      <m:ctrlPr>
                        <w:rPr>
                          <w:rFonts w:ascii="Cambria Math" w:hAnsi="Cambria Math" w:cs="宋体"/>
                          <w:i/>
                          <w:sz w:val="21"/>
                          <w:szCs w:val="21"/>
                        </w:rPr>
                      </m:ctrlPr>
                    </m:sSubSupPr>
                    <m:e>
                      <m:r>
                        <w:rPr>
                          <w:rFonts w:ascii="Cambria Math" w:hAnsi="Cambria Math"/>
                          <w:sz w:val="21"/>
                          <w:szCs w:val="21"/>
                        </w:rPr>
                        <m:t>N</m:t>
                      </m:r>
                    </m:e>
                    <m:sub>
                      <m:r>
                        <w:rPr>
                          <w:rFonts w:ascii="Cambria Math" w:hAnsi="Cambria Math"/>
                          <w:sz w:val="21"/>
                          <w:szCs w:val="21"/>
                        </w:rPr>
                        <m:t>BWP</m:t>
                      </m:r>
                    </m:sub>
                    <m:sup>
                      <m:r>
                        <w:rPr>
                          <w:rFonts w:ascii="Cambria Math" w:hAnsi="Cambria Math"/>
                          <w:sz w:val="21"/>
                          <w:szCs w:val="21"/>
                        </w:rPr>
                        <m:t>initial</m:t>
                      </m:r>
                    </m:sup>
                  </m:sSubSup>
                </m:e>
              </m:d>
            </m:oMath>
            <w:r w:rsidRPr="00682D1F">
              <w:rPr>
                <w:sz w:val="21"/>
                <w:szCs w:val="21"/>
              </w:rPr>
              <w:t xml:space="preserve">;otherwise, </w:t>
            </w:r>
            <m:oMath>
              <m:r>
                <m:rPr>
                  <m:sty m:val="p"/>
                </m:rPr>
                <w:rPr>
                  <w:rFonts w:ascii="Cambria Math" w:hAnsi="Cambria Math"/>
                  <w:sz w:val="21"/>
                  <w:szCs w:val="21"/>
                </w:rPr>
                <m:t>K=1.</m:t>
              </m:r>
            </m:oMath>
          </w:p>
          <w:p w:rsidR="006218F4" w:rsidRPr="00682D1F" w:rsidRDefault="006218F4" w:rsidP="006218F4">
            <w:pPr>
              <w:pStyle w:val="aff"/>
              <w:widowControl w:val="0"/>
              <w:numPr>
                <w:ilvl w:val="1"/>
                <w:numId w:val="26"/>
              </w:numPr>
              <w:ind w:leftChars="40" w:left="440"/>
              <w:jc w:val="both"/>
              <w:rPr>
                <w:sz w:val="21"/>
                <w:szCs w:val="21"/>
              </w:rPr>
            </w:pPr>
            <w:r w:rsidRPr="00682D1F">
              <w:rPr>
                <w:rFonts w:hint="eastAsia"/>
                <w:sz w:val="21"/>
                <w:szCs w:val="21"/>
              </w:rPr>
              <w:t>O</w:t>
            </w:r>
            <w:r w:rsidRPr="00682D1F">
              <w:rPr>
                <w:sz w:val="21"/>
                <w:szCs w:val="21"/>
              </w:rPr>
              <w:t xml:space="preserve">ption 3: </w:t>
            </w:r>
            <w:r w:rsidRPr="00682D1F">
              <w:rPr>
                <w:position w:val="-10"/>
                <w:sz w:val="21"/>
                <w:szCs w:val="21"/>
              </w:rPr>
              <w:object w:dxaOrig="675" w:dyaOrig="330">
                <v:shape id="_x0000_i1032" type="#_x0000_t75" style="width:34pt;height:16.75pt" o:ole="">
                  <v:imagedata r:id="rId9" o:title=""/>
                </v:shape>
                <o:OLEObject Type="Embed" ProgID="Equation.3" ShapeID="_x0000_i1032" DrawAspect="Content" ObjectID="_1694544560" r:id="rId24"/>
              </w:object>
            </w:r>
            <w:r w:rsidRPr="00682D1F">
              <w:rPr>
                <w:sz w:val="21"/>
                <w:szCs w:val="21"/>
              </w:rPr>
              <w:t xml:space="preserve"> is given by the size of CFR in the active DL BWP</w:t>
            </w:r>
          </w:p>
          <w:p w:rsidR="006218F4" w:rsidRPr="00682D1F" w:rsidRDefault="006218F4" w:rsidP="006218F4">
            <w:pPr>
              <w:pStyle w:val="aff"/>
              <w:widowControl w:val="0"/>
              <w:numPr>
                <w:ilvl w:val="2"/>
                <w:numId w:val="26"/>
              </w:numPr>
              <w:ind w:left="1160"/>
              <w:jc w:val="both"/>
              <w:rPr>
                <w:sz w:val="21"/>
                <w:szCs w:val="21"/>
              </w:rPr>
            </w:pPr>
            <w:r w:rsidRPr="00682D1F">
              <w:rPr>
                <w:sz w:val="21"/>
                <w:szCs w:val="21"/>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rsidR="006218F4" w:rsidRPr="00682D1F" w:rsidRDefault="006218F4" w:rsidP="006218F4">
            <w:pPr>
              <w:pStyle w:val="aff"/>
              <w:widowControl w:val="0"/>
              <w:numPr>
                <w:ilvl w:val="2"/>
                <w:numId w:val="26"/>
              </w:numPr>
              <w:ind w:left="1160"/>
              <w:jc w:val="both"/>
              <w:rPr>
                <w:sz w:val="21"/>
                <w:szCs w:val="21"/>
              </w:rPr>
            </w:pPr>
            <w:r w:rsidRPr="00682D1F">
              <w:rPr>
                <w:rFonts w:hint="eastAsia"/>
                <w:sz w:val="21"/>
                <w:szCs w:val="21"/>
              </w:rPr>
              <w:t>F</w:t>
            </w:r>
            <w:r w:rsidRPr="00682D1F">
              <w:rPr>
                <w:sz w:val="21"/>
                <w:szCs w:val="21"/>
              </w:rPr>
              <w:t>FS: Whether the removed/reserved fields can be repurposed for FDRA</w:t>
            </w:r>
          </w:p>
          <w:p w:rsidR="006218F4" w:rsidRPr="006218F4" w:rsidRDefault="006218F4" w:rsidP="005C76B5">
            <w:pPr>
              <w:pStyle w:val="aff"/>
              <w:widowControl w:val="0"/>
              <w:numPr>
                <w:ilvl w:val="2"/>
                <w:numId w:val="26"/>
              </w:numPr>
              <w:ind w:left="1160"/>
              <w:jc w:val="both"/>
              <w:rPr>
                <w:sz w:val="21"/>
                <w:szCs w:val="21"/>
              </w:rPr>
            </w:pPr>
            <w:r w:rsidRPr="00682D1F">
              <w:rPr>
                <w:sz w:val="21"/>
                <w:szCs w:val="21"/>
              </w:rPr>
              <w:t xml:space="preserve">FFS: Solution for the case where the size of the first DCI format for GC-PDCCH prior to padding </w:t>
            </w:r>
            <w:r w:rsidRPr="00682D1F">
              <w:rPr>
                <w:sz w:val="21"/>
                <w:szCs w:val="21"/>
              </w:rPr>
              <w:lastRenderedPageBreak/>
              <w:t>is smaller than the size of DCI format 1_0 monitored in CSS.</w:t>
            </w:r>
          </w:p>
        </w:tc>
      </w:tr>
    </w:tbl>
    <w:p w:rsidR="00C82131" w:rsidRDefault="00C82131" w:rsidP="005C76B5">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lastRenderedPageBreak/>
        <w:t>B</w:t>
      </w:r>
      <w:r>
        <w:rPr>
          <w:rFonts w:ascii="Times New Roman" w:eastAsiaTheme="minorHAnsi" w:hAnsi="Times New Roman"/>
          <w:sz w:val="21"/>
          <w:szCs w:val="21"/>
          <w:lang w:val="en-GB"/>
        </w:rPr>
        <w:t xml:space="preserve">asically, option 2 is a mature way which is also used in Rel-15/16. It brings trivial or even zero standard impacts. Most importantly, it is friendly to DCI alignments as the bit width </w:t>
      </w:r>
      <w:r w:rsidR="001350D2">
        <w:rPr>
          <w:rFonts w:ascii="Times New Roman" w:eastAsiaTheme="minorHAnsi" w:hAnsi="Times New Roman"/>
          <w:sz w:val="21"/>
          <w:szCs w:val="21"/>
          <w:lang w:val="en-GB"/>
        </w:rPr>
        <w:t>of</w:t>
      </w:r>
      <w:r>
        <w:rPr>
          <w:rFonts w:ascii="Times New Roman" w:eastAsiaTheme="minorHAnsi" w:hAnsi="Times New Roman"/>
          <w:sz w:val="21"/>
          <w:szCs w:val="21"/>
          <w:lang w:val="en-GB"/>
        </w:rPr>
        <w:t xml:space="preserve"> FDRA fields </w:t>
      </w:r>
      <w:r w:rsidR="001350D2">
        <w:rPr>
          <w:rFonts w:ascii="Times New Roman" w:eastAsiaTheme="minorHAnsi" w:hAnsi="Times New Roman"/>
          <w:sz w:val="21"/>
          <w:szCs w:val="21"/>
          <w:lang w:val="en-GB"/>
        </w:rPr>
        <w:t xml:space="preserve">is same </w:t>
      </w:r>
      <w:r>
        <w:rPr>
          <w:rFonts w:ascii="Times New Roman" w:eastAsiaTheme="minorHAnsi" w:hAnsi="Times New Roman"/>
          <w:sz w:val="21"/>
          <w:szCs w:val="21"/>
          <w:lang w:val="en-GB"/>
        </w:rPr>
        <w:t>as that of DCI format 1_0 with CRC scrambled by C-RNTI.</w:t>
      </w:r>
      <w:r w:rsidR="006E326A">
        <w:rPr>
          <w:rFonts w:ascii="Times New Roman" w:eastAsiaTheme="minorHAnsi" w:hAnsi="Times New Roman"/>
          <w:sz w:val="21"/>
          <w:szCs w:val="21"/>
          <w:lang w:val="en-GB"/>
        </w:rPr>
        <w:t xml:space="preserve"> On the other hand, </w:t>
      </w:r>
      <w:r w:rsidR="009E51AA">
        <w:rPr>
          <w:rFonts w:ascii="Times New Roman" w:eastAsiaTheme="minorHAnsi" w:hAnsi="Times New Roman"/>
          <w:sz w:val="21"/>
          <w:szCs w:val="21"/>
          <w:lang w:val="en-GB"/>
        </w:rPr>
        <w:t>option 3 bring extra burden on DCI alignment as the configured CFR typically has different band width compared with CORESET#0 and the active DL BWP.</w:t>
      </w:r>
    </w:p>
    <w:p w:rsidR="00B3322A" w:rsidRDefault="00B3322A" w:rsidP="005C76B5">
      <w:pPr>
        <w:pStyle w:val="aff3"/>
        <w:rPr>
          <w:rFonts w:ascii="Times New Roman" w:eastAsiaTheme="minorHAnsi" w:hAnsi="Times New Roman"/>
          <w:sz w:val="21"/>
          <w:szCs w:val="21"/>
          <w:lang w:val="en-GB"/>
        </w:rPr>
      </w:pPr>
    </w:p>
    <w:p w:rsidR="00B3322A" w:rsidRPr="00E07923" w:rsidRDefault="00B3322A" w:rsidP="00B3322A">
      <w:pPr>
        <w:pStyle w:val="aff3"/>
        <w:rPr>
          <w:rFonts w:ascii="Times New Roman" w:eastAsia="等线" w:hAnsi="Times New Roman"/>
          <w:b/>
          <w:sz w:val="21"/>
          <w:szCs w:val="21"/>
          <w:lang w:val="en-GB"/>
        </w:rPr>
      </w:pPr>
      <w:r w:rsidRPr="006C6668">
        <w:rPr>
          <w:rFonts w:ascii="Times New Roman" w:eastAsia="等线" w:hAnsi="Times New Roman"/>
          <w:b/>
          <w:sz w:val="21"/>
          <w:szCs w:val="21"/>
          <w:lang w:val="en-GB"/>
        </w:rPr>
        <w:t xml:space="preserve">Proposal </w:t>
      </w:r>
      <w:r>
        <w:rPr>
          <w:rFonts w:ascii="Times New Roman" w:eastAsia="等线" w:hAnsi="Times New Roman"/>
          <w:b/>
          <w:sz w:val="21"/>
          <w:szCs w:val="21"/>
          <w:lang w:val="en-GB"/>
        </w:rPr>
        <w:t>9</w:t>
      </w:r>
      <w:r w:rsidRPr="006C6668">
        <w:rPr>
          <w:rFonts w:ascii="Times New Roman" w:eastAsia="等线" w:hAnsi="Times New Roman"/>
          <w:b/>
          <w:sz w:val="21"/>
          <w:szCs w:val="21"/>
          <w:lang w:val="en-GB"/>
        </w:rPr>
        <w:t>:</w:t>
      </w:r>
      <w:r w:rsidR="00E07923">
        <w:rPr>
          <w:rFonts w:ascii="Times New Roman" w:eastAsia="等线" w:hAnsi="Times New Roman"/>
          <w:b/>
          <w:sz w:val="21"/>
          <w:szCs w:val="21"/>
          <w:lang w:val="en-GB"/>
        </w:rPr>
        <w:t xml:space="preserve"> For</w:t>
      </w:r>
      <w:r w:rsidRPr="006C6668">
        <w:rPr>
          <w:rFonts w:ascii="Times New Roman" w:eastAsia="等线" w:hAnsi="Times New Roman"/>
          <w:b/>
          <w:sz w:val="21"/>
          <w:szCs w:val="21"/>
          <w:lang w:val="en-GB"/>
        </w:rPr>
        <w:t xml:space="preserve"> </w:t>
      </w:r>
      <w:r w:rsidR="00E07923" w:rsidRPr="00E07923">
        <w:rPr>
          <w:rFonts w:ascii="Times New Roman" w:eastAsia="等线" w:hAnsi="Times New Roman"/>
          <w:b/>
          <w:sz w:val="21"/>
          <w:szCs w:val="21"/>
          <w:lang w:val="en-GB"/>
        </w:rPr>
        <w:t>the FDRA determination of the first DCI format for GC-PDCCH</w:t>
      </w:r>
      <w:r w:rsidR="00E07923">
        <w:rPr>
          <w:rFonts w:ascii="Times New Roman" w:eastAsia="等线" w:hAnsi="Times New Roman"/>
          <w:b/>
          <w:sz w:val="21"/>
          <w:szCs w:val="21"/>
          <w:lang w:val="en-GB"/>
        </w:rPr>
        <w:t>, option 2 is adopted</w:t>
      </w:r>
      <w:r w:rsidRPr="00E07923">
        <w:rPr>
          <w:rFonts w:ascii="Times New Roman" w:eastAsia="等线" w:hAnsi="Times New Roman"/>
          <w:b/>
          <w:sz w:val="21"/>
          <w:szCs w:val="21"/>
          <w:lang w:val="en-GB"/>
        </w:rPr>
        <w:t>.</w:t>
      </w:r>
    </w:p>
    <w:p w:rsidR="00B3322A" w:rsidRDefault="00B3322A" w:rsidP="005C76B5">
      <w:pPr>
        <w:pStyle w:val="aff3"/>
        <w:rPr>
          <w:rFonts w:ascii="Times New Roman" w:eastAsiaTheme="minorHAnsi" w:hAnsi="Times New Roman"/>
          <w:sz w:val="21"/>
          <w:szCs w:val="21"/>
        </w:rPr>
      </w:pPr>
    </w:p>
    <w:p w:rsidR="00E07923" w:rsidRDefault="00E07923" w:rsidP="005C76B5">
      <w:pPr>
        <w:pStyle w:val="aff3"/>
        <w:rPr>
          <w:rFonts w:ascii="Times New Roman" w:eastAsiaTheme="minorHAnsi" w:hAnsi="Times New Roman"/>
          <w:sz w:val="21"/>
          <w:szCs w:val="21"/>
        </w:rPr>
      </w:pPr>
      <w:r>
        <w:rPr>
          <w:rFonts w:ascii="Times New Roman" w:eastAsiaTheme="minorHAnsi" w:hAnsi="Times New Roman" w:hint="eastAsia"/>
          <w:sz w:val="21"/>
          <w:szCs w:val="21"/>
        </w:rPr>
        <w:t>R</w:t>
      </w:r>
      <w:r>
        <w:rPr>
          <w:rFonts w:ascii="Times New Roman" w:eastAsiaTheme="minorHAnsi" w:hAnsi="Times New Roman"/>
          <w:sz w:val="21"/>
          <w:szCs w:val="21"/>
        </w:rPr>
        <w:t>egarding to the FFS point under the umbrella of option 2, we think it is straightforward and should be confirmed. Hence we have the following proposal:</w:t>
      </w:r>
    </w:p>
    <w:p w:rsidR="00E07923" w:rsidRPr="00E07923" w:rsidRDefault="00E07923" w:rsidP="005C76B5">
      <w:pPr>
        <w:pStyle w:val="aff3"/>
        <w:rPr>
          <w:rFonts w:ascii="Times New Roman" w:eastAsiaTheme="minorHAnsi" w:hAnsi="Times New Roman"/>
          <w:sz w:val="21"/>
          <w:szCs w:val="21"/>
        </w:rPr>
      </w:pPr>
    </w:p>
    <w:p w:rsidR="00E07923" w:rsidRDefault="00E07923" w:rsidP="00C37704">
      <w:pPr>
        <w:pStyle w:val="aff3"/>
        <w:rPr>
          <w:rFonts w:ascii="Times New Roman" w:eastAsia="等线" w:hAnsi="Times New Roman"/>
          <w:b/>
          <w:sz w:val="21"/>
          <w:szCs w:val="21"/>
          <w:lang w:val="en-GB"/>
        </w:rPr>
      </w:pPr>
      <w:r w:rsidRPr="00E07923">
        <w:rPr>
          <w:rFonts w:ascii="Times New Roman" w:eastAsia="等线" w:hAnsi="Times New Roman"/>
          <w:b/>
          <w:sz w:val="21"/>
          <w:szCs w:val="21"/>
          <w:lang w:val="en-GB"/>
        </w:rPr>
        <w:t>Proposal 10: F</w:t>
      </w:r>
      <w:r w:rsidRPr="00E07923">
        <w:rPr>
          <w:rFonts w:ascii="Times New Roman" w:eastAsia="等线" w:hAnsi="Times New Roman" w:hint="eastAsia"/>
          <w:b/>
          <w:sz w:val="21"/>
          <w:szCs w:val="21"/>
          <w:lang w:val="en-GB"/>
        </w:rPr>
        <w:t>o</w:t>
      </w:r>
      <w:r w:rsidRPr="00E07923">
        <w:rPr>
          <w:rFonts w:ascii="Times New Roman" w:eastAsia="等线" w:hAnsi="Times New Roman"/>
          <w:b/>
          <w:sz w:val="21"/>
          <w:szCs w:val="21"/>
          <w:lang w:val="en-GB"/>
        </w:rPr>
        <w:t>r the first DCI format for GC-PDCCH</w:t>
      </w:r>
      <w:r>
        <w:rPr>
          <w:rFonts w:ascii="Times New Roman" w:eastAsia="等线" w:hAnsi="Times New Roman"/>
          <w:b/>
          <w:sz w:val="21"/>
          <w:szCs w:val="21"/>
          <w:lang w:val="en-GB"/>
        </w:rPr>
        <w:t>:</w:t>
      </w:r>
    </w:p>
    <w:p w:rsidR="00E07923" w:rsidRDefault="00E07923" w:rsidP="00E07923">
      <w:pPr>
        <w:pStyle w:val="aff3"/>
        <w:numPr>
          <w:ilvl w:val="0"/>
          <w:numId w:val="42"/>
        </w:numPr>
        <w:rPr>
          <w:rFonts w:ascii="Times New Roman" w:eastAsia="等线" w:hAnsi="Times New Roman"/>
          <w:b/>
          <w:sz w:val="21"/>
          <w:szCs w:val="21"/>
          <w:lang w:val="en-GB"/>
        </w:rPr>
      </w:pPr>
      <w:r w:rsidRPr="00E07923">
        <w:rPr>
          <w:rFonts w:ascii="Times New Roman" w:eastAsia="等线" w:hAnsi="Times New Roman"/>
          <w:b/>
          <w:sz w:val="21"/>
          <w:szCs w:val="21"/>
          <w:lang w:val="en-GB"/>
        </w:rPr>
        <w:t xml:space="preserve">if the size of CFR (i.e. </w:t>
      </w:r>
      <m:oMath>
        <m:sSub>
          <m:sSubPr>
            <m:ctrlPr>
              <w:rPr>
                <w:rFonts w:ascii="Cambria Math" w:eastAsia="等线" w:hAnsi="Cambria Math"/>
                <w:b/>
                <w:sz w:val="21"/>
                <w:szCs w:val="21"/>
                <w:lang w:val="en-GB"/>
              </w:rPr>
            </m:ctrlPr>
          </m:sSubPr>
          <m:e>
            <m:r>
              <m:rPr>
                <m:sty m:val="bi"/>
              </m:rPr>
              <w:rPr>
                <w:rFonts w:ascii="Cambria Math" w:eastAsia="等线" w:hAnsi="Cambria Math"/>
                <w:sz w:val="21"/>
                <w:szCs w:val="21"/>
                <w:lang w:val="en-GB"/>
              </w:rPr>
              <m:t>N</m:t>
            </m:r>
          </m:e>
          <m:sub>
            <m:r>
              <m:rPr>
                <m:sty m:val="bi"/>
              </m:rPr>
              <w:rPr>
                <w:rFonts w:ascii="Cambria Math" w:eastAsia="等线" w:hAnsi="Cambria Math"/>
                <w:sz w:val="21"/>
                <w:szCs w:val="21"/>
                <w:lang w:val="en-GB"/>
              </w:rPr>
              <m:t>CFR</m:t>
            </m:r>
          </m:sub>
        </m:sSub>
      </m:oMath>
      <w:r w:rsidRPr="00E07923">
        <w:rPr>
          <w:rFonts w:ascii="Times New Roman" w:eastAsia="等线" w:hAnsi="Times New Roman"/>
          <w:b/>
          <w:sz w:val="21"/>
          <w:szCs w:val="21"/>
          <w:lang w:val="en-GB"/>
        </w:rPr>
        <w:t xml:space="preserve">) is larger than the size of CORESET0/initial DL bandwidth part, the resource indication value (RIV) is defined as in section 5.1.2.2.2 in TS38.214, where K is the maximum value from set {1, 2, 4, 8} which satisfies </w:t>
      </w:r>
      <m:oMath>
        <m:r>
          <m:rPr>
            <m:sty m:val="b"/>
          </m:rPr>
          <w:rPr>
            <w:rFonts w:ascii="Cambria Math" w:eastAsia="等线" w:hAnsi="Cambria Math"/>
            <w:sz w:val="21"/>
            <w:szCs w:val="21"/>
            <w:lang w:val="en-GB"/>
          </w:rPr>
          <m:t>K≤</m:t>
        </m:r>
        <m:d>
          <m:dPr>
            <m:begChr m:val="⌊"/>
            <m:endChr m:val="⌋"/>
            <m:ctrlPr>
              <w:rPr>
                <w:rFonts w:ascii="Cambria Math" w:eastAsia="等线" w:hAnsi="Cambria Math"/>
                <w:b/>
                <w:sz w:val="21"/>
                <w:szCs w:val="21"/>
                <w:lang w:val="en-GB"/>
              </w:rPr>
            </m:ctrlPr>
          </m:dPr>
          <m:e>
            <m:sSub>
              <m:sSubPr>
                <m:ctrlPr>
                  <w:rPr>
                    <w:rFonts w:ascii="Cambria Math" w:eastAsia="等线" w:hAnsi="Cambria Math"/>
                    <w:b/>
                    <w:sz w:val="21"/>
                    <w:szCs w:val="21"/>
                    <w:lang w:val="en-GB"/>
                  </w:rPr>
                </m:ctrlPr>
              </m:sSubPr>
              <m:e>
                <m:r>
                  <m:rPr>
                    <m:sty m:val="bi"/>
                  </m:rPr>
                  <w:rPr>
                    <w:rFonts w:ascii="Cambria Math" w:eastAsia="等线" w:hAnsi="Cambria Math"/>
                    <w:sz w:val="21"/>
                    <w:szCs w:val="21"/>
                    <w:lang w:val="en-GB"/>
                  </w:rPr>
                  <m:t>N</m:t>
                </m:r>
              </m:e>
              <m:sub>
                <m:r>
                  <m:rPr>
                    <m:sty m:val="bi"/>
                  </m:rPr>
                  <w:rPr>
                    <w:rFonts w:ascii="Cambria Math" w:eastAsia="等线" w:hAnsi="Cambria Math"/>
                    <w:sz w:val="21"/>
                    <w:szCs w:val="21"/>
                    <w:lang w:val="en-GB"/>
                  </w:rPr>
                  <m:t>CFR</m:t>
                </m:r>
              </m:sub>
            </m:sSub>
            <m:r>
              <m:rPr>
                <m:sty m:val="b"/>
              </m:rPr>
              <w:rPr>
                <w:rFonts w:ascii="Cambria Math" w:eastAsia="等线" w:hAnsi="Cambria Math"/>
                <w:sz w:val="21"/>
                <w:szCs w:val="21"/>
                <w:lang w:val="en-GB"/>
              </w:rPr>
              <m:t>/</m:t>
            </m:r>
            <m:sSubSup>
              <m:sSubSupPr>
                <m:ctrlPr>
                  <w:rPr>
                    <w:rFonts w:ascii="Cambria Math" w:eastAsia="等线" w:hAnsi="Cambria Math"/>
                    <w:b/>
                    <w:sz w:val="21"/>
                    <w:szCs w:val="21"/>
                    <w:lang w:val="en-GB"/>
                  </w:rPr>
                </m:ctrlPr>
              </m:sSubSupPr>
              <m:e>
                <m:r>
                  <m:rPr>
                    <m:sty m:val="bi"/>
                  </m:rPr>
                  <w:rPr>
                    <w:rFonts w:ascii="Cambria Math" w:eastAsia="等线" w:hAnsi="Cambria Math"/>
                    <w:sz w:val="21"/>
                    <w:szCs w:val="21"/>
                    <w:lang w:val="en-GB"/>
                  </w:rPr>
                  <m:t>N</m:t>
                </m:r>
              </m:e>
              <m:sub>
                <m:r>
                  <m:rPr>
                    <m:sty m:val="bi"/>
                  </m:rPr>
                  <w:rPr>
                    <w:rFonts w:ascii="Cambria Math" w:eastAsia="等线" w:hAnsi="Cambria Math"/>
                    <w:sz w:val="21"/>
                    <w:szCs w:val="21"/>
                    <w:lang w:val="en-GB"/>
                  </w:rPr>
                  <m:t>BWP</m:t>
                </m:r>
              </m:sub>
              <m:sup>
                <m:r>
                  <m:rPr>
                    <m:sty m:val="bi"/>
                  </m:rPr>
                  <w:rPr>
                    <w:rFonts w:ascii="Cambria Math" w:eastAsia="等线" w:hAnsi="Cambria Math"/>
                    <w:sz w:val="21"/>
                    <w:szCs w:val="21"/>
                    <w:lang w:val="en-GB"/>
                  </w:rPr>
                  <m:t>initial</m:t>
                </m:r>
              </m:sup>
            </m:sSubSup>
          </m:e>
        </m:d>
      </m:oMath>
      <w:r w:rsidRPr="00E07923">
        <w:rPr>
          <w:rFonts w:ascii="Times New Roman" w:eastAsia="等线" w:hAnsi="Times New Roman"/>
          <w:b/>
          <w:sz w:val="21"/>
          <w:szCs w:val="21"/>
          <w:lang w:val="en-GB"/>
        </w:rPr>
        <w:t>;</w:t>
      </w:r>
    </w:p>
    <w:p w:rsidR="00463B5F" w:rsidRDefault="00E07923" w:rsidP="00E07923">
      <w:pPr>
        <w:pStyle w:val="aff3"/>
        <w:numPr>
          <w:ilvl w:val="0"/>
          <w:numId w:val="42"/>
        </w:numPr>
        <w:rPr>
          <w:rFonts w:ascii="Times New Roman" w:eastAsia="等线" w:hAnsi="Times New Roman"/>
          <w:b/>
          <w:sz w:val="21"/>
          <w:szCs w:val="21"/>
          <w:lang w:val="en-GB"/>
        </w:rPr>
      </w:pPr>
      <w:r w:rsidRPr="00E07923">
        <w:rPr>
          <w:rFonts w:ascii="Times New Roman" w:eastAsia="等线" w:hAnsi="Times New Roman"/>
          <w:b/>
          <w:sz w:val="21"/>
          <w:szCs w:val="21"/>
          <w:lang w:val="en-GB"/>
        </w:rPr>
        <w:t xml:space="preserve">otherwise, </w:t>
      </w:r>
      <m:oMath>
        <m:r>
          <m:rPr>
            <m:sty m:val="b"/>
          </m:rPr>
          <w:rPr>
            <w:rFonts w:ascii="Cambria Math" w:eastAsia="等线" w:hAnsi="Cambria Math"/>
            <w:sz w:val="21"/>
            <w:szCs w:val="21"/>
            <w:lang w:val="en-GB"/>
          </w:rPr>
          <m:t>K=1.</m:t>
        </m:r>
      </m:oMath>
    </w:p>
    <w:p w:rsidR="00E07923" w:rsidRPr="00E07923" w:rsidRDefault="00E07923" w:rsidP="00C37704">
      <w:pPr>
        <w:pStyle w:val="aff3"/>
        <w:rPr>
          <w:rFonts w:ascii="Times New Roman" w:eastAsia="等线" w:hAnsi="Times New Roman"/>
          <w:b/>
          <w:sz w:val="21"/>
          <w:szCs w:val="21"/>
          <w:lang w:val="en-GB"/>
        </w:rPr>
      </w:pPr>
    </w:p>
    <w:p w:rsidR="00A626D8" w:rsidRDefault="00564F6D" w:rsidP="006E0D30">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n RAN1#104 e-meeting, the following agreement on how to handle PDCCH was achieved:</w:t>
      </w:r>
    </w:p>
    <w:tbl>
      <w:tblPr>
        <w:tblStyle w:val="af1"/>
        <w:tblW w:w="0" w:type="auto"/>
        <w:tblLook w:val="04A0" w:firstRow="1" w:lastRow="0" w:firstColumn="1" w:lastColumn="0" w:noHBand="0" w:noVBand="1"/>
      </w:tblPr>
      <w:tblGrid>
        <w:gridCol w:w="9631"/>
      </w:tblGrid>
      <w:tr w:rsidR="00564F6D" w:rsidTr="00564F6D">
        <w:tc>
          <w:tcPr>
            <w:tcW w:w="9631" w:type="dxa"/>
          </w:tcPr>
          <w:p w:rsidR="00564F6D" w:rsidRPr="00C94674" w:rsidRDefault="00564F6D" w:rsidP="00564F6D">
            <w:pPr>
              <w:rPr>
                <w:rFonts w:ascii="Times New Roman" w:hAnsi="Times New Roman"/>
                <w:szCs w:val="20"/>
                <w:lang w:eastAsia="x-none"/>
              </w:rPr>
            </w:pPr>
            <w:r w:rsidRPr="00C94674">
              <w:rPr>
                <w:rFonts w:ascii="Times New Roman" w:hAnsi="Times New Roman"/>
                <w:szCs w:val="20"/>
                <w:highlight w:val="green"/>
                <w:lang w:eastAsia="x-none"/>
              </w:rPr>
              <w:t>Agreement:</w:t>
            </w:r>
          </w:p>
          <w:p w:rsidR="00564F6D" w:rsidRPr="00C94674" w:rsidRDefault="00564F6D" w:rsidP="00564F6D">
            <w:pPr>
              <w:pStyle w:val="aff3"/>
              <w:rPr>
                <w:rFonts w:eastAsia="Gulim"/>
              </w:rPr>
            </w:pPr>
            <w:r w:rsidRPr="00564F6D">
              <w:rPr>
                <w:rFonts w:ascii="Times New Roman" w:eastAsiaTheme="minorHAnsi" w:hAnsi="Times New Roman"/>
                <w:sz w:val="21"/>
                <w:szCs w:val="21"/>
                <w:lang w:val="en-GB"/>
              </w:rPr>
              <w:t>If a CFR is configured for multicast in RRC-CONNECTED state and confined within a dedicated unicast BWP, further study the following options.</w:t>
            </w:r>
          </w:p>
          <w:p w:rsidR="00564F6D" w:rsidRPr="00C94674" w:rsidRDefault="00564F6D" w:rsidP="00564F6D">
            <w:pPr>
              <w:numPr>
                <w:ilvl w:val="0"/>
                <w:numId w:val="34"/>
              </w:numPr>
              <w:rPr>
                <w:rFonts w:ascii="Times New Roman" w:hAnsi="Times New Roman"/>
                <w:szCs w:val="20"/>
                <w:lang w:eastAsia="x-none"/>
              </w:rPr>
            </w:pPr>
            <w:r w:rsidRPr="00C94674">
              <w:rPr>
                <w:rFonts w:ascii="Times New Roman" w:hAnsi="Times New Roman"/>
                <w:szCs w:val="20"/>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rsidR="00564F6D" w:rsidRPr="00C94674" w:rsidRDefault="00564F6D" w:rsidP="00564F6D">
            <w:pPr>
              <w:numPr>
                <w:ilvl w:val="0"/>
                <w:numId w:val="34"/>
              </w:numPr>
              <w:rPr>
                <w:rFonts w:ascii="Times New Roman" w:hAnsi="Times New Roman"/>
                <w:szCs w:val="20"/>
                <w:lang w:eastAsia="x-none"/>
              </w:rPr>
            </w:pPr>
            <w:r w:rsidRPr="00C94674">
              <w:rPr>
                <w:rFonts w:ascii="Times New Roman" w:hAnsi="Times New Roman"/>
                <w:szCs w:val="20"/>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rsidR="00564F6D" w:rsidRPr="00C94674" w:rsidRDefault="00564F6D" w:rsidP="00564F6D">
            <w:pPr>
              <w:numPr>
                <w:ilvl w:val="0"/>
                <w:numId w:val="34"/>
              </w:numPr>
              <w:rPr>
                <w:rFonts w:ascii="Times New Roman" w:hAnsi="Times New Roman"/>
                <w:szCs w:val="20"/>
                <w:lang w:eastAsia="x-none"/>
              </w:rPr>
            </w:pPr>
            <w:r w:rsidRPr="00C94674">
              <w:rPr>
                <w:rFonts w:ascii="Times New Roman" w:hAnsi="Times New Roman"/>
                <w:szCs w:val="20"/>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rsidR="00564F6D" w:rsidRPr="00564F6D" w:rsidRDefault="00564F6D" w:rsidP="006E0D30">
            <w:pPr>
              <w:numPr>
                <w:ilvl w:val="0"/>
                <w:numId w:val="34"/>
              </w:numPr>
              <w:rPr>
                <w:rFonts w:ascii="Times New Roman" w:hAnsi="Times New Roman"/>
                <w:szCs w:val="20"/>
                <w:lang w:eastAsia="x-none"/>
              </w:rPr>
            </w:pPr>
            <w:r w:rsidRPr="00C94674">
              <w:rPr>
                <w:rFonts w:ascii="Times New Roman" w:hAnsi="Times New Roman"/>
                <w:szCs w:val="20"/>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tc>
      </w:tr>
    </w:tbl>
    <w:p w:rsidR="003A0123" w:rsidRDefault="003A0123" w:rsidP="006E0D30">
      <w:pPr>
        <w:pStyle w:val="aff3"/>
        <w:rPr>
          <w:rFonts w:ascii="Times New Roman" w:eastAsiaTheme="minorHAnsi" w:hAnsi="Times New Roman"/>
          <w:sz w:val="21"/>
          <w:szCs w:val="21"/>
          <w:lang w:val="en-GB"/>
        </w:rPr>
      </w:pPr>
    </w:p>
    <w:p w:rsidR="00564F6D" w:rsidRDefault="00DC548C" w:rsidP="006E0D30">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F</w:t>
      </w:r>
      <w:r>
        <w:rPr>
          <w:rFonts w:ascii="Times New Roman" w:eastAsiaTheme="minorHAnsi" w:hAnsi="Times New Roman"/>
          <w:sz w:val="21"/>
          <w:szCs w:val="21"/>
          <w:lang w:val="en-GB"/>
        </w:rPr>
        <w:t>irst of all, CORESET is used to define the frequency-time domain resources for PDCCH mapping. There is no difference from RE-mapping perspective for both UE-dedicated PDCCH and MBS-specific PDCCH.</w:t>
      </w:r>
      <w:r w:rsidR="00A0203D">
        <w:rPr>
          <w:rFonts w:ascii="Times New Roman" w:eastAsiaTheme="minorHAnsi" w:hAnsi="Times New Roman"/>
          <w:sz w:val="21"/>
          <w:szCs w:val="21"/>
          <w:lang w:val="en-GB"/>
        </w:rPr>
        <w:t xml:space="preserve"> Secondly, no matter the CORESET is configured by </w:t>
      </w:r>
      <w:r w:rsidR="00A0203D" w:rsidRPr="00A0203D">
        <w:rPr>
          <w:rFonts w:ascii="Times New Roman" w:eastAsiaTheme="minorHAnsi" w:hAnsi="Times New Roman"/>
          <w:i/>
          <w:sz w:val="21"/>
          <w:szCs w:val="21"/>
          <w:lang w:val="en-GB"/>
        </w:rPr>
        <w:t>PDCCH-config</w:t>
      </w:r>
      <w:r w:rsidR="00A0203D">
        <w:rPr>
          <w:rFonts w:ascii="Times New Roman" w:eastAsiaTheme="minorHAnsi" w:hAnsi="Times New Roman"/>
          <w:i/>
          <w:sz w:val="21"/>
          <w:szCs w:val="21"/>
          <w:lang w:val="en-GB"/>
        </w:rPr>
        <w:t xml:space="preserve"> </w:t>
      </w:r>
      <w:r w:rsidR="00A0203D" w:rsidRPr="00A0203D">
        <w:rPr>
          <w:rFonts w:ascii="Times New Roman" w:eastAsiaTheme="minorHAnsi" w:hAnsi="Times New Roman"/>
          <w:sz w:val="21"/>
          <w:szCs w:val="21"/>
          <w:lang w:val="en-GB"/>
        </w:rPr>
        <w:t xml:space="preserve">for </w:t>
      </w:r>
      <w:r w:rsidR="00A0203D">
        <w:rPr>
          <w:rFonts w:ascii="Times New Roman" w:eastAsiaTheme="minorHAnsi" w:hAnsi="Times New Roman"/>
          <w:sz w:val="21"/>
          <w:szCs w:val="21"/>
          <w:lang w:val="en-GB"/>
        </w:rPr>
        <w:t xml:space="preserve">UE-dedicated </w:t>
      </w:r>
      <w:r w:rsidR="00A0203D" w:rsidRPr="00A0203D">
        <w:rPr>
          <w:rFonts w:ascii="Times New Roman" w:eastAsiaTheme="minorHAnsi" w:hAnsi="Times New Roman"/>
          <w:sz w:val="21"/>
          <w:szCs w:val="21"/>
          <w:lang w:val="en-GB"/>
        </w:rPr>
        <w:t>BWP</w:t>
      </w:r>
      <w:r w:rsidR="00A0203D">
        <w:rPr>
          <w:rFonts w:ascii="Times New Roman" w:eastAsiaTheme="minorHAnsi" w:hAnsi="Times New Roman"/>
          <w:sz w:val="21"/>
          <w:szCs w:val="21"/>
          <w:lang w:val="en-GB"/>
        </w:rPr>
        <w:t xml:space="preserve"> or by </w:t>
      </w:r>
      <w:r w:rsidR="00A0203D" w:rsidRPr="00A0203D">
        <w:rPr>
          <w:rFonts w:ascii="Times New Roman" w:eastAsiaTheme="minorHAnsi" w:hAnsi="Times New Roman"/>
          <w:i/>
          <w:sz w:val="21"/>
          <w:szCs w:val="21"/>
          <w:lang w:val="en-GB"/>
        </w:rPr>
        <w:t>PDCCH-config</w:t>
      </w:r>
      <w:r w:rsidR="00A0203D">
        <w:rPr>
          <w:rFonts w:ascii="Times New Roman" w:eastAsiaTheme="minorHAnsi" w:hAnsi="Times New Roman"/>
          <w:i/>
          <w:sz w:val="21"/>
          <w:szCs w:val="21"/>
          <w:lang w:val="en-GB"/>
        </w:rPr>
        <w:t xml:space="preserve"> </w:t>
      </w:r>
      <w:r w:rsidR="00A0203D">
        <w:rPr>
          <w:rFonts w:ascii="Times New Roman" w:eastAsiaTheme="minorHAnsi" w:hAnsi="Times New Roman"/>
          <w:sz w:val="21"/>
          <w:szCs w:val="21"/>
          <w:lang w:val="en-GB"/>
        </w:rPr>
        <w:t xml:space="preserve">for CFR, it can always be realized by the UE. There is no issue for network or UE to </w:t>
      </w:r>
      <w:r w:rsidR="004F2636">
        <w:rPr>
          <w:rFonts w:ascii="Times New Roman" w:eastAsiaTheme="minorHAnsi" w:hAnsi="Times New Roman"/>
          <w:sz w:val="21"/>
          <w:szCs w:val="21"/>
          <w:lang w:val="en-GB"/>
        </w:rPr>
        <w:t>transmit/</w:t>
      </w:r>
      <w:r w:rsidR="00A0203D">
        <w:rPr>
          <w:rFonts w:ascii="Times New Roman" w:eastAsiaTheme="minorHAnsi" w:hAnsi="Times New Roman"/>
          <w:sz w:val="21"/>
          <w:szCs w:val="21"/>
          <w:lang w:val="en-GB"/>
        </w:rPr>
        <w:t>receive PDCCH on the CORESET.</w:t>
      </w:r>
    </w:p>
    <w:p w:rsidR="003B1E90" w:rsidRDefault="003B1E90" w:rsidP="006E0D30">
      <w:pPr>
        <w:pStyle w:val="aff3"/>
        <w:rPr>
          <w:rFonts w:ascii="Times New Roman" w:eastAsiaTheme="minorHAnsi" w:hAnsi="Times New Roman"/>
          <w:sz w:val="21"/>
          <w:szCs w:val="21"/>
          <w:lang w:val="en-GB"/>
        </w:rPr>
      </w:pPr>
    </w:p>
    <w:p w:rsidR="003B1E90" w:rsidRPr="003B1E90" w:rsidRDefault="003B1E90" w:rsidP="003B1E90">
      <w:pPr>
        <w:pStyle w:val="aff3"/>
        <w:rPr>
          <w:rFonts w:ascii="Times New Roman" w:eastAsiaTheme="minorHAnsi" w:hAnsi="Times New Roman"/>
          <w:b/>
          <w:sz w:val="21"/>
          <w:szCs w:val="21"/>
          <w:lang w:val="en-GB"/>
        </w:rPr>
      </w:pPr>
      <w:r w:rsidRPr="003B1E90">
        <w:rPr>
          <w:rFonts w:ascii="Times New Roman" w:eastAsiaTheme="minorHAnsi" w:hAnsi="Times New Roman" w:hint="eastAsia"/>
          <w:b/>
          <w:sz w:val="21"/>
          <w:szCs w:val="21"/>
          <w:lang w:val="en-GB"/>
        </w:rPr>
        <w:t>P</w:t>
      </w:r>
      <w:r w:rsidRPr="003B1E90">
        <w:rPr>
          <w:rFonts w:ascii="Times New Roman" w:eastAsiaTheme="minorHAnsi" w:hAnsi="Times New Roman"/>
          <w:b/>
          <w:sz w:val="21"/>
          <w:szCs w:val="21"/>
          <w:lang w:val="en-GB"/>
        </w:rPr>
        <w:t xml:space="preserve">roposal </w:t>
      </w:r>
      <w:r w:rsidR="00BA4340">
        <w:rPr>
          <w:rFonts w:ascii="Times New Roman" w:eastAsiaTheme="minorHAnsi" w:hAnsi="Times New Roman"/>
          <w:b/>
          <w:sz w:val="21"/>
          <w:szCs w:val="21"/>
          <w:lang w:val="en-GB"/>
        </w:rPr>
        <w:t>11</w:t>
      </w:r>
      <w:r w:rsidRPr="003B1E90">
        <w:rPr>
          <w:rFonts w:ascii="Times New Roman" w:eastAsiaTheme="minorHAnsi" w:hAnsi="Times New Roman"/>
          <w:b/>
          <w:sz w:val="21"/>
          <w:szCs w:val="21"/>
          <w:lang w:val="en-GB"/>
        </w:rPr>
        <w:t xml:space="preserve">: If a CFR is configured for multicast in RRC-CONNECTED state and confined within a dedicated unicast BWP, </w:t>
      </w:r>
      <w:r>
        <w:rPr>
          <w:rFonts w:ascii="Times New Roman" w:eastAsiaTheme="minorHAnsi" w:hAnsi="Times New Roman"/>
          <w:b/>
          <w:sz w:val="21"/>
          <w:szCs w:val="21"/>
          <w:lang w:val="en-GB"/>
        </w:rPr>
        <w:t>the following option1 should be adopted</w:t>
      </w:r>
      <w:r w:rsidRPr="003B1E90">
        <w:rPr>
          <w:rFonts w:ascii="Times New Roman" w:eastAsiaTheme="minorHAnsi" w:hAnsi="Times New Roman"/>
          <w:b/>
          <w:sz w:val="21"/>
          <w:szCs w:val="21"/>
          <w:lang w:val="en-GB"/>
        </w:rPr>
        <w:t>:</w:t>
      </w:r>
    </w:p>
    <w:p w:rsidR="003B1E90" w:rsidRPr="003B1E90" w:rsidRDefault="003B1E90" w:rsidP="003B1E90">
      <w:pPr>
        <w:pStyle w:val="aff3"/>
        <w:numPr>
          <w:ilvl w:val="0"/>
          <w:numId w:val="35"/>
        </w:numPr>
        <w:rPr>
          <w:rFonts w:ascii="Times New Roman" w:eastAsiaTheme="minorHAnsi" w:hAnsi="Times New Roman"/>
          <w:b/>
          <w:i/>
          <w:sz w:val="21"/>
          <w:szCs w:val="21"/>
          <w:lang w:val="en-GB"/>
        </w:rPr>
      </w:pPr>
      <w:r w:rsidRPr="003B1E90">
        <w:rPr>
          <w:rFonts w:ascii="Times New Roman" w:hAnsi="Times New Roman"/>
          <w:b/>
          <w:i/>
          <w:szCs w:val="20"/>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rsidR="003B1E90" w:rsidRDefault="003B1E90" w:rsidP="003B1E90">
      <w:pPr>
        <w:pStyle w:val="aff3"/>
        <w:rPr>
          <w:rFonts w:ascii="Times New Roman" w:hAnsi="Times New Roman"/>
          <w:b/>
          <w:i/>
          <w:szCs w:val="20"/>
          <w:lang w:eastAsia="x-none"/>
        </w:rPr>
      </w:pPr>
    </w:p>
    <w:p w:rsidR="003B1E90" w:rsidRDefault="00897B80" w:rsidP="003B1E90">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t was agreed that the current 3+1 DCI budget is maintained. However, how to count the DCI with a CRC scrambled with G-RNTI is still FFS.</w:t>
      </w:r>
      <w:r w:rsidR="003B4002">
        <w:rPr>
          <w:rFonts w:ascii="Times New Roman" w:eastAsiaTheme="minorHAnsi" w:hAnsi="Times New Roman"/>
          <w:sz w:val="21"/>
          <w:szCs w:val="21"/>
          <w:lang w:val="en-GB"/>
        </w:rPr>
        <w:t xml:space="preserve"> </w:t>
      </w:r>
      <w:r w:rsidR="00247FCE">
        <w:rPr>
          <w:rFonts w:ascii="Times New Roman" w:eastAsiaTheme="minorHAnsi" w:hAnsi="Times New Roman"/>
          <w:sz w:val="21"/>
          <w:szCs w:val="21"/>
          <w:lang w:val="en-GB"/>
        </w:rPr>
        <w:t xml:space="preserve">The criteria </w:t>
      </w:r>
      <w:r w:rsidR="0040253F">
        <w:rPr>
          <w:rFonts w:ascii="Times New Roman" w:eastAsiaTheme="minorHAnsi" w:hAnsi="Times New Roman"/>
          <w:sz w:val="21"/>
          <w:szCs w:val="21"/>
          <w:lang w:val="en-GB"/>
        </w:rPr>
        <w:t>of</w:t>
      </w:r>
      <w:r w:rsidR="00247FCE">
        <w:rPr>
          <w:rFonts w:ascii="Times New Roman" w:eastAsiaTheme="minorHAnsi" w:hAnsi="Times New Roman"/>
          <w:sz w:val="21"/>
          <w:szCs w:val="21"/>
          <w:lang w:val="en-GB"/>
        </w:rPr>
        <w:t xml:space="preserve"> split</w:t>
      </w:r>
      <w:r w:rsidR="0040253F">
        <w:rPr>
          <w:rFonts w:ascii="Times New Roman" w:eastAsiaTheme="minorHAnsi" w:hAnsi="Times New Roman"/>
          <w:sz w:val="21"/>
          <w:szCs w:val="21"/>
          <w:lang w:val="en-GB"/>
        </w:rPr>
        <w:t>ting</w:t>
      </w:r>
      <w:r w:rsidR="00247FCE">
        <w:rPr>
          <w:rFonts w:ascii="Times New Roman" w:eastAsiaTheme="minorHAnsi" w:hAnsi="Times New Roman"/>
          <w:sz w:val="21"/>
          <w:szCs w:val="21"/>
          <w:lang w:val="en-GB"/>
        </w:rPr>
        <w:t xml:space="preserve"> the four DCI sizes into 3+1 is to put all the DCIs related to </w:t>
      </w:r>
      <w:r w:rsidR="0040253F">
        <w:rPr>
          <w:rFonts w:ascii="Times New Roman" w:eastAsiaTheme="minorHAnsi" w:hAnsi="Times New Roman"/>
          <w:sz w:val="21"/>
          <w:szCs w:val="21"/>
          <w:lang w:val="en-GB"/>
        </w:rPr>
        <w:t xml:space="preserve">unicast </w:t>
      </w:r>
      <w:r w:rsidR="00247FCE">
        <w:rPr>
          <w:rFonts w:ascii="Times New Roman" w:eastAsiaTheme="minorHAnsi" w:hAnsi="Times New Roman"/>
          <w:sz w:val="21"/>
          <w:szCs w:val="21"/>
          <w:lang w:val="en-GB"/>
        </w:rPr>
        <w:t xml:space="preserve">data scheduling into a group and the others </w:t>
      </w:r>
      <w:r w:rsidR="00A20A98">
        <w:rPr>
          <w:rFonts w:ascii="Times New Roman" w:eastAsiaTheme="minorHAnsi" w:hAnsi="Times New Roman"/>
          <w:sz w:val="21"/>
          <w:szCs w:val="21"/>
          <w:lang w:val="en-GB"/>
        </w:rPr>
        <w:t xml:space="preserve">into another group. </w:t>
      </w:r>
      <w:r w:rsidR="0040253F">
        <w:rPr>
          <w:rFonts w:ascii="Times New Roman" w:eastAsiaTheme="minorHAnsi" w:hAnsi="Times New Roman"/>
          <w:sz w:val="21"/>
          <w:szCs w:val="21"/>
          <w:lang w:val="en-GB"/>
        </w:rPr>
        <w:t xml:space="preserve"> For the DCI scrambled by G-RNTI, it is used for group common PDSCH scheduling.</w:t>
      </w:r>
      <w:r w:rsidR="00E263A0">
        <w:rPr>
          <w:rFonts w:ascii="Times New Roman" w:eastAsiaTheme="minorHAnsi" w:hAnsi="Times New Roman"/>
          <w:sz w:val="21"/>
          <w:szCs w:val="21"/>
          <w:lang w:val="en-GB"/>
        </w:rPr>
        <w:t xml:space="preserve"> Different from the cell-specific PDSCH, the scheduling of multicast PDSCH is more flexible, e.g. the related parameters are configured by gNB in terms of UE-specific signalling. From this perspective, it is reasonable to count the G-RNTI as ‘C-RNTI’</w:t>
      </w:r>
      <w:r w:rsidR="00E263A0">
        <w:rPr>
          <w:sz w:val="21"/>
          <w:szCs w:val="21"/>
          <w:lang w:eastAsia="x-none"/>
        </w:rPr>
        <w:t>.</w:t>
      </w:r>
      <w:r w:rsidR="002901CB">
        <w:rPr>
          <w:sz w:val="21"/>
          <w:szCs w:val="21"/>
          <w:lang w:eastAsia="x-none"/>
        </w:rPr>
        <w:t xml:space="preserve">  </w:t>
      </w:r>
      <w:r w:rsidR="002901CB" w:rsidRPr="002901CB">
        <w:rPr>
          <w:rFonts w:ascii="Times New Roman" w:eastAsiaTheme="minorHAnsi" w:hAnsi="Times New Roman"/>
          <w:sz w:val="21"/>
          <w:szCs w:val="21"/>
          <w:lang w:val="en-GB"/>
        </w:rPr>
        <w:t>Furthermore,</w:t>
      </w:r>
      <w:r w:rsidR="002901CB">
        <w:rPr>
          <w:rFonts w:ascii="Times New Roman" w:eastAsiaTheme="minorHAnsi" w:hAnsi="Times New Roman"/>
          <w:sz w:val="21"/>
          <w:szCs w:val="21"/>
          <w:lang w:val="en-GB"/>
        </w:rPr>
        <w:t xml:space="preserve"> the payload size of a DCI scheduling MBS traffic is typically different from that of the other DCIs, e.g. the DCI format 2-x family. If G-RNTI is counted as other RNTI, </w:t>
      </w:r>
      <w:r w:rsidR="002126F6">
        <w:rPr>
          <w:rFonts w:ascii="Times New Roman" w:eastAsiaTheme="minorHAnsi" w:hAnsi="Times New Roman"/>
          <w:sz w:val="21"/>
          <w:szCs w:val="21"/>
          <w:lang w:val="en-GB"/>
        </w:rPr>
        <w:t>alignment is needed among different DCIs. It should be noted in the current specification the DCI format 2-x family has to be configured or padding to the same payload size as that of fallback DCI scrambled with SI-RNTI/P-RNTI/RA-RNTI. Considering the non-fallback DCI, i.e. DCI format 1_1 or DCI format 1_2, could be used for M</w:t>
      </w:r>
      <w:r w:rsidR="00C113A6">
        <w:rPr>
          <w:rFonts w:ascii="Times New Roman" w:eastAsiaTheme="minorHAnsi" w:hAnsi="Times New Roman"/>
          <w:sz w:val="21"/>
          <w:szCs w:val="21"/>
          <w:lang w:val="en-GB"/>
        </w:rPr>
        <w:t>BS</w:t>
      </w:r>
      <w:r w:rsidR="002126F6">
        <w:rPr>
          <w:rFonts w:ascii="Times New Roman" w:eastAsiaTheme="minorHAnsi" w:hAnsi="Times New Roman"/>
          <w:sz w:val="21"/>
          <w:szCs w:val="21"/>
          <w:lang w:val="en-GB"/>
        </w:rPr>
        <w:t xml:space="preserve"> scheduling, the payload size of DCI used for group scheduling would </w:t>
      </w:r>
      <w:r w:rsidR="002126F6">
        <w:rPr>
          <w:rFonts w:ascii="Times New Roman" w:eastAsiaTheme="minorHAnsi" w:hAnsi="Times New Roman"/>
          <w:sz w:val="21"/>
          <w:szCs w:val="21"/>
          <w:lang w:val="en-GB"/>
        </w:rPr>
        <w:lastRenderedPageBreak/>
        <w:t>be much larger than that of fallback DCI formats. Accordingly, the performance of broadcast DCI, e.g. DCI scrambled with SI-RNTI, and DCI format 2-x family would be certainly jeopardized as they have to be padd</w:t>
      </w:r>
      <w:r w:rsidR="00C113A6">
        <w:rPr>
          <w:rFonts w:ascii="Times New Roman" w:eastAsiaTheme="minorHAnsi" w:hAnsi="Times New Roman"/>
          <w:sz w:val="21"/>
          <w:szCs w:val="21"/>
          <w:lang w:val="en-GB"/>
        </w:rPr>
        <w:t>ed</w:t>
      </w:r>
      <w:r w:rsidR="002126F6">
        <w:rPr>
          <w:rFonts w:ascii="Times New Roman" w:eastAsiaTheme="minorHAnsi" w:hAnsi="Times New Roman"/>
          <w:sz w:val="21"/>
          <w:szCs w:val="21"/>
          <w:lang w:val="en-GB"/>
        </w:rPr>
        <w:t xml:space="preserve"> to a much larger size than it is needed. Last but not least, the standard effort on alignment among DCIs in the ‘other RNTI’ group would be unexpected.</w:t>
      </w:r>
    </w:p>
    <w:p w:rsidR="002126F6" w:rsidRDefault="002126F6" w:rsidP="003B1E90">
      <w:pPr>
        <w:pStyle w:val="aff3"/>
        <w:rPr>
          <w:rFonts w:ascii="Times New Roman" w:eastAsiaTheme="minorHAnsi" w:hAnsi="Times New Roman"/>
          <w:sz w:val="21"/>
          <w:szCs w:val="21"/>
          <w:lang w:val="en-GB"/>
        </w:rPr>
      </w:pPr>
    </w:p>
    <w:p w:rsidR="002126F6" w:rsidRDefault="002126F6" w:rsidP="003B1E90">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w:t>
      </w:r>
      <w:r w:rsidR="00BA4340">
        <w:rPr>
          <w:rFonts w:ascii="Times New Roman" w:eastAsiaTheme="minorHAnsi" w:hAnsi="Times New Roman"/>
          <w:b/>
          <w:sz w:val="21"/>
          <w:szCs w:val="21"/>
          <w:lang w:val="en-GB"/>
        </w:rPr>
        <w:t>2</w:t>
      </w:r>
      <w:r w:rsidRPr="002126F6">
        <w:rPr>
          <w:rFonts w:ascii="Times New Roman" w:eastAsiaTheme="minorHAnsi" w:hAnsi="Times New Roman"/>
          <w:b/>
          <w:sz w:val="21"/>
          <w:szCs w:val="21"/>
          <w:lang w:val="en-GB"/>
        </w:rPr>
        <w:t>:  G-RNTI is counted as C-RNTI despite of DCI formats.</w:t>
      </w:r>
    </w:p>
    <w:p w:rsidR="00DB1B1B" w:rsidRDefault="00DB1B1B" w:rsidP="003B1E90">
      <w:pPr>
        <w:pStyle w:val="aff3"/>
        <w:rPr>
          <w:rFonts w:ascii="Times New Roman" w:eastAsiaTheme="minorHAnsi" w:hAnsi="Times New Roman"/>
          <w:b/>
          <w:sz w:val="21"/>
          <w:szCs w:val="21"/>
          <w:lang w:val="en-GB"/>
        </w:rPr>
      </w:pPr>
    </w:p>
    <w:p w:rsidR="00DB1B1B" w:rsidRDefault="00DB1B1B" w:rsidP="00DB1B1B">
      <w:pPr>
        <w:pStyle w:val="2"/>
        <w:rPr>
          <w:i w:val="0"/>
        </w:rPr>
      </w:pPr>
      <w:r w:rsidRPr="00DB1B1B">
        <w:rPr>
          <w:i w:val="0"/>
        </w:rPr>
        <w:t>Remaining issues on HARQ process management</w:t>
      </w:r>
    </w:p>
    <w:p w:rsidR="00DB1B1B" w:rsidRDefault="00DB1B1B" w:rsidP="00DB1B1B">
      <w:pPr>
        <w:rPr>
          <w:lang w:eastAsia="x-none"/>
        </w:rPr>
      </w:pPr>
    </w:p>
    <w:p w:rsidR="00BC4B56" w:rsidRDefault="00172078" w:rsidP="00172078">
      <w:pPr>
        <w:pStyle w:val="aff3"/>
        <w:rPr>
          <w:rFonts w:ascii="Times New Roman" w:eastAsiaTheme="minorHAnsi" w:hAnsi="Times New Roman"/>
          <w:sz w:val="21"/>
          <w:szCs w:val="21"/>
          <w:lang w:val="en-GB"/>
        </w:rPr>
      </w:pPr>
      <w:r w:rsidRPr="00172078">
        <w:rPr>
          <w:rFonts w:ascii="Times New Roman" w:eastAsiaTheme="minorHAnsi" w:hAnsi="Times New Roman" w:hint="eastAsia"/>
          <w:sz w:val="21"/>
          <w:szCs w:val="21"/>
          <w:lang w:val="en-GB"/>
        </w:rPr>
        <w:t>I</w:t>
      </w:r>
      <w:r w:rsidRPr="00172078">
        <w:rPr>
          <w:rFonts w:ascii="Times New Roman" w:eastAsiaTheme="minorHAnsi" w:hAnsi="Times New Roman"/>
          <w:sz w:val="21"/>
          <w:szCs w:val="21"/>
          <w:lang w:val="en-GB"/>
        </w:rPr>
        <w:t xml:space="preserve">n RAN1#103 e-meeting, three possible transmission schemes for MBS were identified, i.e. PTP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 xml:space="preserve">scheme, PTM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 xml:space="preserve">scheme 1 and PTM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scheme 2.</w:t>
      </w:r>
      <w:r>
        <w:rPr>
          <w:rFonts w:ascii="Times New Roman" w:eastAsiaTheme="minorHAnsi" w:hAnsi="Times New Roman"/>
          <w:sz w:val="21"/>
          <w:szCs w:val="21"/>
          <w:lang w:val="en-GB"/>
        </w:rPr>
        <w:t xml:space="preserve"> There is still no consensus on PTM transmission scheme 2. The basic idea of PTM transmission scheme 2 is to use multiple UE-specific DCIs to schedule the same </w:t>
      </w:r>
      <w:r w:rsidR="006C3297">
        <w:rPr>
          <w:rFonts w:ascii="Times New Roman" w:eastAsiaTheme="minorHAnsi" w:hAnsi="Times New Roman"/>
          <w:sz w:val="21"/>
          <w:szCs w:val="21"/>
          <w:lang w:val="en-GB"/>
        </w:rPr>
        <w:t xml:space="preserve">group </w:t>
      </w:r>
      <w:r w:rsidR="008F0326">
        <w:rPr>
          <w:rFonts w:ascii="Times New Roman" w:eastAsiaTheme="minorHAnsi" w:hAnsi="Times New Roman"/>
          <w:sz w:val="21"/>
          <w:szCs w:val="21"/>
          <w:lang w:val="en-GB"/>
        </w:rPr>
        <w:t xml:space="preserve">common </w:t>
      </w:r>
      <w:r>
        <w:rPr>
          <w:rFonts w:ascii="Times New Roman" w:eastAsiaTheme="minorHAnsi" w:hAnsi="Times New Roman"/>
          <w:sz w:val="21"/>
          <w:szCs w:val="21"/>
          <w:lang w:val="en-GB"/>
        </w:rPr>
        <w:t>PDSC</w:t>
      </w:r>
      <w:r w:rsidR="00BC4B56">
        <w:rPr>
          <w:rFonts w:ascii="Times New Roman" w:eastAsiaTheme="minorHAnsi" w:hAnsi="Times New Roman"/>
          <w:sz w:val="21"/>
          <w:szCs w:val="21"/>
          <w:lang w:val="en-GB"/>
        </w:rPr>
        <w:t>H. The</w:t>
      </w:r>
      <w:r w:rsidR="006C3297">
        <w:rPr>
          <w:rFonts w:ascii="Times New Roman" w:eastAsiaTheme="minorHAnsi" w:hAnsi="Times New Roman"/>
          <w:sz w:val="21"/>
          <w:szCs w:val="21"/>
          <w:lang w:val="en-GB"/>
        </w:rPr>
        <w:t xml:space="preserve"> first</w:t>
      </w:r>
      <w:r w:rsidR="00BC4B56">
        <w:rPr>
          <w:rFonts w:ascii="Times New Roman" w:eastAsiaTheme="minorHAnsi" w:hAnsi="Times New Roman"/>
          <w:sz w:val="21"/>
          <w:szCs w:val="21"/>
          <w:lang w:val="en-GB"/>
        </w:rPr>
        <w:t xml:space="preserve"> motivation of PTM scheme 2 is to use separate DCI for different UEs to schedule the MBS PDSCH so that the PDCCH transmission can carter to the channel condition for each UE. </w:t>
      </w:r>
      <w:r w:rsidR="006C3297">
        <w:rPr>
          <w:rFonts w:ascii="Times New Roman" w:eastAsiaTheme="minorHAnsi" w:hAnsi="Times New Roman"/>
          <w:sz w:val="21"/>
          <w:szCs w:val="21"/>
          <w:lang w:val="en-GB"/>
        </w:rPr>
        <w:t xml:space="preserve">The second motivation of PTM scheme 2 is to use individual DCI to indicate </w:t>
      </w:r>
      <w:r w:rsidR="004F2636">
        <w:rPr>
          <w:rFonts w:ascii="Times New Roman" w:eastAsiaTheme="minorHAnsi" w:hAnsi="Times New Roman"/>
          <w:sz w:val="21"/>
          <w:szCs w:val="21"/>
          <w:lang w:val="en-GB"/>
        </w:rPr>
        <w:t>UE</w:t>
      </w:r>
      <w:r w:rsidR="004F2636">
        <w:rPr>
          <w:rFonts w:ascii="Times New Roman" w:eastAsiaTheme="minorHAnsi" w:hAnsi="Times New Roman" w:hint="eastAsia"/>
          <w:sz w:val="21"/>
          <w:szCs w:val="21"/>
          <w:lang w:val="en-GB"/>
        </w:rPr>
        <w:t>-specific</w:t>
      </w:r>
      <w:r w:rsidR="004F2636">
        <w:rPr>
          <w:rFonts w:ascii="Times New Roman" w:eastAsiaTheme="minorHAnsi" w:hAnsi="Times New Roman"/>
          <w:sz w:val="21"/>
          <w:szCs w:val="21"/>
          <w:lang w:val="en-GB"/>
        </w:rPr>
        <w:t xml:space="preserve"> resources for</w:t>
      </w:r>
      <w:r w:rsidR="006C3297">
        <w:rPr>
          <w:rFonts w:ascii="Times New Roman" w:eastAsiaTheme="minorHAnsi" w:hAnsi="Times New Roman"/>
          <w:sz w:val="21"/>
          <w:szCs w:val="21"/>
          <w:lang w:val="en-GB"/>
        </w:rPr>
        <w:t xml:space="preserve"> HARQ-ACK. </w:t>
      </w:r>
      <w:r w:rsidR="00BC4B56">
        <w:rPr>
          <w:rFonts w:ascii="Times New Roman" w:eastAsiaTheme="minorHAnsi" w:hAnsi="Times New Roman"/>
          <w:sz w:val="21"/>
          <w:szCs w:val="21"/>
          <w:lang w:val="en-GB"/>
        </w:rPr>
        <w:t>However, the PDCCH overhead would be much larger than that of PTM transmission scheme 1 as the DCI is redundantly transmitted. On the other hand, the performance of PDCCH transmission under the umbrella of PTM transmission scheme 1 can also be guaranteed via adopting a conservative strategy to deliver group scheduling DCI.</w:t>
      </w:r>
      <w:r w:rsidR="002C040C">
        <w:rPr>
          <w:rFonts w:ascii="Times New Roman" w:eastAsiaTheme="minorHAnsi" w:hAnsi="Times New Roman"/>
          <w:sz w:val="21"/>
          <w:szCs w:val="21"/>
          <w:lang w:val="en-GB"/>
        </w:rPr>
        <w:t xml:space="preserve"> </w:t>
      </w:r>
      <w:r w:rsidR="00E97FB4">
        <w:rPr>
          <w:rFonts w:ascii="Times New Roman" w:eastAsiaTheme="minorHAnsi" w:hAnsi="Times New Roman"/>
          <w:sz w:val="21"/>
          <w:szCs w:val="21"/>
          <w:lang w:val="en-GB"/>
        </w:rPr>
        <w:t>For PUCCH resources, it is agreed that up to gNB implementation to guarantee orthogonal PUCCH resources among UEs in the same group.</w:t>
      </w:r>
    </w:p>
    <w:p w:rsidR="00BC4B56" w:rsidRDefault="00BC4B56" w:rsidP="00172078">
      <w:pPr>
        <w:pStyle w:val="aff3"/>
        <w:rPr>
          <w:rFonts w:ascii="Times New Roman" w:eastAsiaTheme="minorHAnsi" w:hAnsi="Times New Roman"/>
          <w:sz w:val="21"/>
          <w:szCs w:val="21"/>
          <w:lang w:val="en-GB"/>
        </w:rPr>
      </w:pPr>
    </w:p>
    <w:p w:rsidR="00BC4B56" w:rsidRDefault="00BC4B56" w:rsidP="00BC4B56">
      <w:pPr>
        <w:pStyle w:val="aff3"/>
        <w:rPr>
          <w:rFonts w:ascii="Times New Roman" w:eastAsiaTheme="minorHAnsi" w:hAnsi="Times New Roman"/>
          <w:b/>
          <w:sz w:val="21"/>
          <w:szCs w:val="21"/>
          <w:lang w:val="en-GB"/>
        </w:rPr>
      </w:pPr>
      <w:r>
        <w:rPr>
          <w:rFonts w:ascii="Times New Roman" w:eastAsiaTheme="minorHAnsi" w:hAnsi="Times New Roman"/>
          <w:sz w:val="21"/>
          <w:szCs w:val="21"/>
          <w:lang w:val="en-GB"/>
        </w:rPr>
        <w:t xml:space="preserve"> </w:t>
      </w:r>
      <w:r w:rsidRPr="002126F6">
        <w:rPr>
          <w:rFonts w:ascii="Times New Roman" w:eastAsiaTheme="minorHAnsi" w:hAnsi="Times New Roman"/>
          <w:b/>
          <w:sz w:val="21"/>
          <w:szCs w:val="21"/>
          <w:lang w:val="en-GB"/>
        </w:rPr>
        <w:t>Proposal 1</w:t>
      </w:r>
      <w:r w:rsidR="00BA4340">
        <w:rPr>
          <w:rFonts w:ascii="Times New Roman" w:eastAsiaTheme="minorHAnsi" w:hAnsi="Times New Roman"/>
          <w:b/>
          <w:sz w:val="21"/>
          <w:szCs w:val="21"/>
          <w:lang w:val="en-GB"/>
        </w:rPr>
        <w:t>3</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transmission scheme 2</w:t>
      </w:r>
      <w:r w:rsidRPr="002126F6">
        <w:rPr>
          <w:rFonts w:ascii="Times New Roman" w:eastAsiaTheme="minorHAnsi" w:hAnsi="Times New Roman"/>
          <w:b/>
          <w:sz w:val="21"/>
          <w:szCs w:val="21"/>
          <w:lang w:val="en-GB"/>
        </w:rPr>
        <w:t>.</w:t>
      </w:r>
    </w:p>
    <w:p w:rsidR="00172078" w:rsidRDefault="00172078" w:rsidP="00172078">
      <w:pPr>
        <w:pStyle w:val="aff3"/>
        <w:rPr>
          <w:rFonts w:ascii="Times New Roman" w:eastAsiaTheme="minorHAnsi" w:hAnsi="Times New Roman"/>
          <w:sz w:val="21"/>
          <w:szCs w:val="21"/>
          <w:lang w:val="en-GB"/>
        </w:rPr>
      </w:pPr>
    </w:p>
    <w:p w:rsidR="00515D5C" w:rsidRDefault="00526A37" w:rsidP="00172078">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t was agreed that the retransmission of PTM transmission scheme 1 can be PTM transmission scheme 1 or PTP transmission scheme. However, views on whether to support P</w:t>
      </w:r>
      <w:r w:rsidR="002C040C">
        <w:rPr>
          <w:rFonts w:ascii="Times New Roman" w:eastAsiaTheme="minorHAnsi" w:hAnsi="Times New Roman"/>
          <w:sz w:val="21"/>
          <w:szCs w:val="21"/>
          <w:lang w:val="en-GB"/>
        </w:rPr>
        <w:t>TM</w:t>
      </w:r>
      <w:r>
        <w:rPr>
          <w:rFonts w:ascii="Times New Roman" w:eastAsiaTheme="minorHAnsi" w:hAnsi="Times New Roman"/>
          <w:sz w:val="21"/>
          <w:szCs w:val="21"/>
          <w:lang w:val="en-GB"/>
        </w:rPr>
        <w:t xml:space="preserve"> transmission scheme 1 retransmission and PTP transmission scheme simultaneously for different UEs in the same group are still divergent. </w:t>
      </w:r>
      <w:r w:rsidR="003E75E9">
        <w:rPr>
          <w:rFonts w:ascii="Times New Roman" w:eastAsiaTheme="minorHAnsi" w:hAnsi="Times New Roman"/>
          <w:sz w:val="21"/>
          <w:szCs w:val="21"/>
          <w:lang w:val="en-GB"/>
        </w:rPr>
        <w:t>Generally speaking, PTP retransmission is used if small partition of UEs in the same group feedback NACK for multicast PDSCH. More accurate scheduling can be achieved for MBS PDSCH. In this case, retransmission with PTM transmission scheme 1 is redundant. On the other hand, if network decides to re-transmit the failed MBS transmission with PTM transmission scheme 1, it should guarantee the MBS PDSCH is robust for all the UEs in the group. Again the additional PTP-based retransmission is unnecessary.</w:t>
      </w:r>
    </w:p>
    <w:p w:rsidR="003E75E9" w:rsidRDefault="003E75E9" w:rsidP="00172078">
      <w:pPr>
        <w:pStyle w:val="aff3"/>
        <w:rPr>
          <w:rFonts w:ascii="Times New Roman" w:eastAsiaTheme="minorHAnsi" w:hAnsi="Times New Roman"/>
          <w:sz w:val="21"/>
          <w:szCs w:val="21"/>
          <w:lang w:val="en-GB"/>
        </w:rPr>
      </w:pPr>
    </w:p>
    <w:p w:rsidR="003E75E9" w:rsidRDefault="003E75E9" w:rsidP="003E75E9">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w:t>
      </w:r>
      <w:r w:rsidR="00BA4340">
        <w:rPr>
          <w:rFonts w:ascii="Times New Roman" w:eastAsiaTheme="minorHAnsi" w:hAnsi="Times New Roman"/>
          <w:b/>
          <w:sz w:val="21"/>
          <w:szCs w:val="21"/>
          <w:lang w:val="en-GB"/>
        </w:rPr>
        <w:t>4</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Do not support PTM scheme </w:t>
      </w:r>
      <w:r w:rsidR="00304E3E">
        <w:rPr>
          <w:rFonts w:ascii="Times New Roman" w:eastAsiaTheme="minorHAnsi" w:hAnsi="Times New Roman"/>
          <w:b/>
          <w:sz w:val="21"/>
          <w:szCs w:val="21"/>
          <w:lang w:val="en-GB"/>
        </w:rPr>
        <w:t xml:space="preserve">1 </w:t>
      </w:r>
      <w:r>
        <w:rPr>
          <w:rFonts w:ascii="Times New Roman" w:eastAsiaTheme="minorHAnsi" w:hAnsi="Times New Roman"/>
          <w:b/>
          <w:sz w:val="21"/>
          <w:szCs w:val="21"/>
          <w:lang w:val="en-GB"/>
        </w:rPr>
        <w:t xml:space="preserve">based retransmission and PTP scheme based </w:t>
      </w:r>
      <w:r w:rsidR="00D44BE7">
        <w:rPr>
          <w:rFonts w:ascii="Times New Roman" w:eastAsiaTheme="minorHAnsi" w:hAnsi="Times New Roman"/>
          <w:b/>
          <w:sz w:val="21"/>
          <w:szCs w:val="21"/>
          <w:lang w:val="en-GB"/>
        </w:rPr>
        <w:t>re</w:t>
      </w:r>
      <w:r>
        <w:rPr>
          <w:rFonts w:ascii="Times New Roman" w:eastAsiaTheme="minorHAnsi" w:hAnsi="Times New Roman"/>
          <w:b/>
          <w:sz w:val="21"/>
          <w:szCs w:val="21"/>
          <w:lang w:val="en-GB"/>
        </w:rPr>
        <w:t xml:space="preserve">transmission simultaneously </w:t>
      </w:r>
      <w:r w:rsidR="00D44BE7">
        <w:rPr>
          <w:rFonts w:ascii="Times New Roman" w:eastAsiaTheme="minorHAnsi" w:hAnsi="Times New Roman"/>
          <w:b/>
          <w:sz w:val="21"/>
          <w:szCs w:val="21"/>
          <w:lang w:val="en-GB"/>
        </w:rPr>
        <w:t xml:space="preserve">for dynamic MBS transmission </w:t>
      </w:r>
      <w:r>
        <w:rPr>
          <w:rFonts w:ascii="Times New Roman" w:eastAsiaTheme="minorHAnsi" w:hAnsi="Times New Roman"/>
          <w:b/>
          <w:sz w:val="21"/>
          <w:szCs w:val="21"/>
          <w:lang w:val="en-GB"/>
        </w:rPr>
        <w:t>in the same MBS group</w:t>
      </w:r>
      <w:r w:rsidRPr="002126F6">
        <w:rPr>
          <w:rFonts w:ascii="Times New Roman" w:eastAsiaTheme="minorHAnsi" w:hAnsi="Times New Roman"/>
          <w:b/>
          <w:sz w:val="21"/>
          <w:szCs w:val="21"/>
          <w:lang w:val="en-GB"/>
        </w:rPr>
        <w:t>.</w:t>
      </w:r>
    </w:p>
    <w:p w:rsidR="003E75E9" w:rsidRDefault="003E75E9" w:rsidP="00172078">
      <w:pPr>
        <w:pStyle w:val="aff3"/>
        <w:rPr>
          <w:rFonts w:ascii="Times New Roman" w:eastAsiaTheme="minorHAnsi" w:hAnsi="Times New Roman"/>
          <w:sz w:val="21"/>
          <w:szCs w:val="21"/>
          <w:lang w:val="en-GB"/>
        </w:rPr>
      </w:pPr>
    </w:p>
    <w:p w:rsidR="00E5673D" w:rsidRDefault="00E5673D" w:rsidP="00172078">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 xml:space="preserve">n the last meeting, it was agreed to further study </w:t>
      </w:r>
      <w:r w:rsidRPr="00E5673D">
        <w:rPr>
          <w:rFonts w:ascii="Times New Roman" w:eastAsiaTheme="minorHAnsi" w:hAnsi="Times New Roman"/>
          <w:sz w:val="21"/>
          <w:szCs w:val="21"/>
          <w:lang w:val="en-GB"/>
        </w:rPr>
        <w:t>whether/how to differentiate the HARQ process ID used for PTP (re)transmission for unicast and PTP retransmission for multicast</w:t>
      </w:r>
      <w:r>
        <w:rPr>
          <w:rFonts w:ascii="Times New Roman" w:eastAsiaTheme="minorHAnsi" w:hAnsi="Times New Roman"/>
          <w:sz w:val="21"/>
          <w:szCs w:val="21"/>
          <w:lang w:val="en-GB"/>
        </w:rPr>
        <w:t>.</w:t>
      </w:r>
      <w:r w:rsidR="0062375B">
        <w:rPr>
          <w:rFonts w:ascii="Times New Roman" w:eastAsiaTheme="minorHAnsi" w:hAnsi="Times New Roman"/>
          <w:sz w:val="21"/>
          <w:szCs w:val="21"/>
          <w:lang w:val="en-GB"/>
        </w:rPr>
        <w:t xml:space="preserve"> Actually in RAN1#104 e-meeting, we made the following agreement:</w:t>
      </w:r>
    </w:p>
    <w:tbl>
      <w:tblPr>
        <w:tblStyle w:val="af1"/>
        <w:tblW w:w="0" w:type="auto"/>
        <w:tblLook w:val="04A0" w:firstRow="1" w:lastRow="0" w:firstColumn="1" w:lastColumn="0" w:noHBand="0" w:noVBand="1"/>
      </w:tblPr>
      <w:tblGrid>
        <w:gridCol w:w="9631"/>
      </w:tblGrid>
      <w:tr w:rsidR="0062375B" w:rsidTr="0062375B">
        <w:tc>
          <w:tcPr>
            <w:tcW w:w="9631" w:type="dxa"/>
          </w:tcPr>
          <w:p w:rsidR="0062375B" w:rsidRPr="00C94674" w:rsidRDefault="0062375B" w:rsidP="0062375B">
            <w:pPr>
              <w:rPr>
                <w:rFonts w:ascii="Times New Roman" w:hAnsi="Times New Roman"/>
                <w:szCs w:val="20"/>
                <w:lang w:eastAsia="x-none"/>
              </w:rPr>
            </w:pPr>
            <w:r w:rsidRPr="00C94674">
              <w:rPr>
                <w:rFonts w:ascii="Times New Roman" w:hAnsi="Times New Roman"/>
                <w:szCs w:val="20"/>
                <w:highlight w:val="green"/>
                <w:lang w:eastAsia="x-none"/>
              </w:rPr>
              <w:t>Agreement:</w:t>
            </w:r>
          </w:p>
          <w:p w:rsidR="0062375B" w:rsidRPr="0062375B" w:rsidRDefault="0062375B" w:rsidP="00172078">
            <w:pPr>
              <w:pStyle w:val="aff3"/>
              <w:rPr>
                <w:rFonts w:ascii="Times New Roman" w:eastAsiaTheme="minorHAnsi" w:hAnsi="Times New Roman"/>
                <w:sz w:val="21"/>
                <w:szCs w:val="21"/>
                <w:lang w:val="en-GB"/>
              </w:rPr>
            </w:pPr>
            <w:r w:rsidRPr="0062375B">
              <w:rPr>
                <w:rFonts w:ascii="Times New Roman" w:eastAsiaTheme="minorHAnsi" w:hAnsi="Times New Roman"/>
                <w:sz w:val="21"/>
                <w:szCs w:val="21"/>
                <w:lang w:val="en-GB"/>
              </w:rPr>
              <w:t>The same HARQ process ID and NDI are used for PTM scheme 1 (re)transmissions and PTP retransmissions of the same TB.</w:t>
            </w:r>
          </w:p>
        </w:tc>
      </w:tr>
    </w:tbl>
    <w:p w:rsidR="0062375B" w:rsidRDefault="0062375B" w:rsidP="00172078">
      <w:pPr>
        <w:pStyle w:val="aff3"/>
        <w:rPr>
          <w:rFonts w:ascii="Times New Roman" w:eastAsiaTheme="minorHAnsi" w:hAnsi="Times New Roman"/>
          <w:sz w:val="21"/>
          <w:szCs w:val="21"/>
          <w:lang w:val="en-GB"/>
        </w:rPr>
      </w:pPr>
    </w:p>
    <w:p w:rsidR="0062375B" w:rsidRDefault="0062375B" w:rsidP="00172078">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For a PTP retransmission, the HARQ process ID should be same as that of PTM scheme 1 initial transmission. As the HARQ process is still on going for the PTM scheme1 transmission, the HARQ process ID should not be </w:t>
      </w:r>
      <w:r w:rsidR="00A76DE1">
        <w:rPr>
          <w:rFonts w:ascii="Times New Roman" w:eastAsiaTheme="minorHAnsi" w:hAnsi="Times New Roman"/>
          <w:sz w:val="21"/>
          <w:szCs w:val="21"/>
          <w:lang w:val="en-GB"/>
        </w:rPr>
        <w:t>used for another HARQ process</w:t>
      </w:r>
      <w:r>
        <w:rPr>
          <w:rFonts w:ascii="Times New Roman" w:eastAsiaTheme="minorHAnsi" w:hAnsi="Times New Roman"/>
          <w:sz w:val="21"/>
          <w:szCs w:val="21"/>
          <w:lang w:val="en-GB"/>
        </w:rPr>
        <w:t xml:space="preserve">. In the other words, PTP (re)transmission for unicast should be allocated with different HARQ ID. </w:t>
      </w:r>
    </w:p>
    <w:p w:rsidR="0062375B" w:rsidRDefault="0062375B" w:rsidP="00172078">
      <w:pPr>
        <w:pStyle w:val="aff3"/>
        <w:rPr>
          <w:rFonts w:ascii="Times New Roman" w:eastAsiaTheme="minorHAnsi" w:hAnsi="Times New Roman"/>
          <w:sz w:val="21"/>
          <w:szCs w:val="21"/>
          <w:lang w:val="en-GB"/>
        </w:rPr>
      </w:pPr>
    </w:p>
    <w:p w:rsidR="0062375B" w:rsidRDefault="0062375B" w:rsidP="00172078">
      <w:pPr>
        <w:pStyle w:val="aff3"/>
        <w:rPr>
          <w:rFonts w:ascii="Times New Roman" w:eastAsiaTheme="minorHAnsi" w:hAnsi="Times New Roman"/>
          <w:b/>
          <w:sz w:val="21"/>
          <w:szCs w:val="21"/>
          <w:lang w:val="en-GB"/>
        </w:rPr>
      </w:pPr>
      <w:r>
        <w:rPr>
          <w:rFonts w:ascii="Times New Roman" w:eastAsiaTheme="minorHAnsi" w:hAnsi="Times New Roman"/>
          <w:b/>
          <w:sz w:val="21"/>
          <w:szCs w:val="21"/>
          <w:lang w:val="en-GB"/>
        </w:rPr>
        <w:t>Observation</w:t>
      </w:r>
      <w:r w:rsidR="00FC642F">
        <w:rPr>
          <w:rFonts w:ascii="Times New Roman" w:eastAsiaTheme="minorHAnsi" w:hAnsi="Times New Roman"/>
          <w:b/>
          <w:sz w:val="21"/>
          <w:szCs w:val="21"/>
          <w:lang w:val="en-GB"/>
        </w:rPr>
        <w:t xml:space="preserve"> 1</w:t>
      </w:r>
      <w:r>
        <w:rPr>
          <w:rFonts w:ascii="Times New Roman" w:eastAsiaTheme="minorHAnsi" w:hAnsi="Times New Roman"/>
          <w:b/>
          <w:sz w:val="21"/>
          <w:szCs w:val="21"/>
          <w:lang w:val="en-GB"/>
        </w:rPr>
        <w:t>: There is no issue</w:t>
      </w:r>
      <w:r w:rsidRPr="0062375B">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on differentiating the HARQ process ID used for PTP </w:t>
      </w:r>
      <w:r w:rsidRPr="0062375B">
        <w:rPr>
          <w:rFonts w:ascii="Times New Roman" w:eastAsiaTheme="minorHAnsi" w:hAnsi="Times New Roman"/>
          <w:b/>
          <w:sz w:val="21"/>
          <w:szCs w:val="21"/>
          <w:lang w:val="en-GB"/>
        </w:rPr>
        <w:t>(re)transmission for unicast and PTP retransmission for multicast</w:t>
      </w:r>
      <w:r>
        <w:rPr>
          <w:rFonts w:ascii="Times New Roman" w:eastAsiaTheme="minorHAnsi" w:hAnsi="Times New Roman"/>
          <w:b/>
          <w:sz w:val="21"/>
          <w:szCs w:val="21"/>
          <w:lang w:val="en-GB"/>
        </w:rPr>
        <w:t>.</w:t>
      </w:r>
    </w:p>
    <w:p w:rsidR="0062375B" w:rsidRDefault="0062375B" w:rsidP="00172078">
      <w:pPr>
        <w:pStyle w:val="aff3"/>
        <w:rPr>
          <w:rFonts w:ascii="Times New Roman" w:eastAsiaTheme="minorHAnsi" w:hAnsi="Times New Roman"/>
          <w:b/>
          <w:sz w:val="21"/>
          <w:szCs w:val="21"/>
          <w:lang w:val="en-GB"/>
        </w:rPr>
      </w:pPr>
    </w:p>
    <w:p w:rsidR="0062375B" w:rsidRDefault="0062375B" w:rsidP="0062375B">
      <w:pPr>
        <w:pStyle w:val="2"/>
        <w:rPr>
          <w:i w:val="0"/>
        </w:rPr>
      </w:pPr>
      <w:r w:rsidRPr="0062375B">
        <w:rPr>
          <w:i w:val="0"/>
        </w:rPr>
        <w:t>Remaining issues on MBS SPS configuration</w:t>
      </w:r>
    </w:p>
    <w:p w:rsidR="00012873" w:rsidRDefault="00012873" w:rsidP="00012873">
      <w:pPr>
        <w:pStyle w:val="aff3"/>
        <w:rPr>
          <w:rFonts w:ascii="Times New Roman" w:eastAsiaTheme="minorHAnsi" w:hAnsi="Times New Roman"/>
          <w:sz w:val="21"/>
          <w:szCs w:val="21"/>
          <w:lang w:val="en-GB"/>
        </w:rPr>
      </w:pPr>
      <w:r w:rsidRPr="00012873">
        <w:rPr>
          <w:rFonts w:ascii="Times New Roman" w:eastAsiaTheme="minorHAnsi" w:hAnsi="Times New Roman" w:hint="eastAsia"/>
          <w:sz w:val="21"/>
          <w:szCs w:val="21"/>
          <w:lang w:val="en-GB"/>
        </w:rPr>
        <w:t>I</w:t>
      </w:r>
      <w:r w:rsidRPr="00012873">
        <w:rPr>
          <w:rFonts w:ascii="Times New Roman" w:eastAsiaTheme="minorHAnsi" w:hAnsi="Times New Roman"/>
          <w:sz w:val="21"/>
          <w:szCs w:val="21"/>
          <w:lang w:val="en-GB"/>
        </w:rPr>
        <w:t>n RAN1#106 e-meeting, it was agreed that one G-CS-RNTI is associated with the SPS-config if a SPS-config for MBS is configured in CFR.</w:t>
      </w:r>
      <w:r>
        <w:rPr>
          <w:rFonts w:ascii="Times New Roman" w:eastAsiaTheme="minorHAnsi" w:hAnsi="Times New Roman"/>
          <w:sz w:val="21"/>
          <w:szCs w:val="21"/>
          <w:lang w:val="en-GB"/>
        </w:rPr>
        <w:t xml:space="preserve"> However, it is still open whether multiple G-CS-RNTIs associated with one SPS-config can be supported or not.</w:t>
      </w:r>
      <w:r w:rsidR="00E64F41">
        <w:rPr>
          <w:rFonts w:ascii="Times New Roman" w:eastAsiaTheme="minorHAnsi" w:hAnsi="Times New Roman"/>
          <w:sz w:val="21"/>
          <w:szCs w:val="21"/>
          <w:lang w:val="en-GB"/>
        </w:rPr>
        <w:t xml:space="preserve"> T</w:t>
      </w:r>
      <w:r w:rsidR="00160AE6">
        <w:rPr>
          <w:rFonts w:ascii="Times New Roman" w:eastAsiaTheme="minorHAnsi" w:hAnsi="Times New Roman"/>
          <w:sz w:val="21"/>
          <w:szCs w:val="21"/>
          <w:lang w:val="en-GB"/>
        </w:rPr>
        <w:t xml:space="preserve">here </w:t>
      </w:r>
      <w:r w:rsidR="00E64F41">
        <w:rPr>
          <w:rFonts w:ascii="Times New Roman" w:eastAsiaTheme="minorHAnsi" w:hAnsi="Times New Roman"/>
          <w:sz w:val="21"/>
          <w:szCs w:val="21"/>
          <w:lang w:val="en-GB"/>
        </w:rPr>
        <w:t>have been plenty of RNTIs defined in the current specification, e.g. C-RNTI, CS-RNTI, MCS-C-RNTI, G-RNTI, GS-RNTI, etc.</w:t>
      </w:r>
      <w:r w:rsidR="00103B44">
        <w:rPr>
          <w:rFonts w:ascii="Times New Roman" w:eastAsiaTheme="minorHAnsi" w:hAnsi="Times New Roman"/>
          <w:sz w:val="21"/>
          <w:szCs w:val="21"/>
          <w:lang w:val="en-GB"/>
        </w:rPr>
        <w:t xml:space="preserve"> Assigning multiple RNTI values for the same functionality </w:t>
      </w:r>
      <w:r w:rsidR="00CD3BE7">
        <w:rPr>
          <w:rFonts w:ascii="Times New Roman" w:eastAsiaTheme="minorHAnsi" w:hAnsi="Times New Roman"/>
          <w:sz w:val="21"/>
          <w:szCs w:val="21"/>
          <w:lang w:val="en-GB"/>
        </w:rPr>
        <w:t>will further consuming the finite RNTI values.</w:t>
      </w:r>
      <w:r w:rsidR="00050992">
        <w:rPr>
          <w:rFonts w:ascii="Times New Roman" w:eastAsiaTheme="minorHAnsi" w:hAnsi="Times New Roman"/>
          <w:sz w:val="21"/>
          <w:szCs w:val="21"/>
          <w:lang w:val="en-GB"/>
        </w:rPr>
        <w:t xml:space="preserve"> It will impact not only the Rel-17 UEs but also</w:t>
      </w:r>
      <w:r w:rsidR="004B1CCF">
        <w:rPr>
          <w:rFonts w:ascii="Times New Roman" w:eastAsiaTheme="minorHAnsi" w:hAnsi="Times New Roman"/>
          <w:sz w:val="21"/>
          <w:szCs w:val="21"/>
          <w:lang w:val="en-GB"/>
        </w:rPr>
        <w:t xml:space="preserve"> the Rel-15/16 UEs considering the co-existence scenarios.</w:t>
      </w:r>
      <w:r w:rsidR="00B31F79">
        <w:rPr>
          <w:rFonts w:ascii="Times New Roman" w:eastAsiaTheme="minorHAnsi" w:hAnsi="Times New Roman"/>
          <w:sz w:val="21"/>
          <w:szCs w:val="21"/>
          <w:lang w:val="en-GB"/>
        </w:rPr>
        <w:t xml:space="preserve"> From this perspective, </w:t>
      </w:r>
      <w:r w:rsidR="007F20A4">
        <w:rPr>
          <w:rFonts w:ascii="Times New Roman" w:eastAsiaTheme="minorHAnsi" w:hAnsi="Times New Roman"/>
          <w:sz w:val="21"/>
          <w:szCs w:val="21"/>
          <w:lang w:val="en-GB"/>
        </w:rPr>
        <w:t xml:space="preserve">any intention to </w:t>
      </w:r>
      <w:r w:rsidR="007A49EF">
        <w:rPr>
          <w:rFonts w:ascii="Times New Roman" w:eastAsiaTheme="minorHAnsi" w:hAnsi="Times New Roman"/>
          <w:sz w:val="21"/>
          <w:szCs w:val="21"/>
          <w:lang w:val="en-GB"/>
        </w:rPr>
        <w:t>allocate</w:t>
      </w:r>
      <w:r w:rsidR="007F20A4">
        <w:rPr>
          <w:rFonts w:ascii="Times New Roman" w:eastAsiaTheme="minorHAnsi" w:hAnsi="Times New Roman"/>
          <w:sz w:val="21"/>
          <w:szCs w:val="21"/>
          <w:lang w:val="en-GB"/>
        </w:rPr>
        <w:t xml:space="preserve"> redundant </w:t>
      </w:r>
      <w:r w:rsidR="007F20A4">
        <w:rPr>
          <w:rFonts w:ascii="Times New Roman" w:eastAsiaTheme="minorHAnsi" w:hAnsi="Times New Roman"/>
          <w:sz w:val="21"/>
          <w:szCs w:val="21"/>
          <w:lang w:val="en-GB"/>
        </w:rPr>
        <w:lastRenderedPageBreak/>
        <w:t>RNTI values</w:t>
      </w:r>
      <w:r w:rsidR="007A49EF">
        <w:rPr>
          <w:rFonts w:ascii="Times New Roman" w:eastAsiaTheme="minorHAnsi" w:hAnsi="Times New Roman"/>
          <w:sz w:val="21"/>
          <w:szCs w:val="21"/>
          <w:lang w:val="en-GB"/>
        </w:rPr>
        <w:t xml:space="preserve"> for the same purpose should be </w:t>
      </w:r>
      <w:r w:rsidR="00B64048">
        <w:rPr>
          <w:rFonts w:ascii="Times New Roman" w:eastAsiaTheme="minorHAnsi" w:hAnsi="Times New Roman"/>
          <w:sz w:val="21"/>
          <w:szCs w:val="21"/>
          <w:lang w:val="en-GB"/>
        </w:rPr>
        <w:t>fully verified.</w:t>
      </w:r>
      <w:r w:rsidR="00201DA8">
        <w:rPr>
          <w:rFonts w:ascii="Times New Roman" w:eastAsiaTheme="minorHAnsi" w:hAnsi="Times New Roman"/>
          <w:sz w:val="21"/>
          <w:szCs w:val="21"/>
          <w:lang w:val="en-GB"/>
        </w:rPr>
        <w:t xml:space="preserve"> </w:t>
      </w:r>
      <w:r w:rsidR="00316098">
        <w:rPr>
          <w:rFonts w:ascii="Times New Roman" w:eastAsiaTheme="minorHAnsi" w:hAnsi="Times New Roman"/>
          <w:sz w:val="21"/>
          <w:szCs w:val="21"/>
          <w:lang w:val="en-GB"/>
        </w:rPr>
        <w:t>However, we don’t see the motivation of supporting multiple G-CS-RNTIs associated with one SPS-config.</w:t>
      </w:r>
      <w:r w:rsidR="00DA3689">
        <w:rPr>
          <w:rFonts w:ascii="Times New Roman" w:eastAsiaTheme="minorHAnsi" w:hAnsi="Times New Roman"/>
          <w:sz w:val="21"/>
          <w:szCs w:val="21"/>
          <w:lang w:val="en-GB"/>
        </w:rPr>
        <w:t xml:space="preserve"> Furthermore, </w:t>
      </w:r>
      <w:r w:rsidR="006B4E5F">
        <w:rPr>
          <w:rFonts w:ascii="Times New Roman" w:eastAsiaTheme="minorHAnsi" w:hAnsi="Times New Roman"/>
          <w:sz w:val="21"/>
          <w:szCs w:val="21"/>
          <w:lang w:val="en-GB"/>
        </w:rPr>
        <w:t>it was already agreed that multiple SPS configuration can be configured for MBS for RRC_CONNECTED UE supporting MBS which is captured in the following agreement achieved in RAN1#104bis e-meeting:</w:t>
      </w:r>
    </w:p>
    <w:tbl>
      <w:tblPr>
        <w:tblStyle w:val="af1"/>
        <w:tblW w:w="0" w:type="auto"/>
        <w:tblLook w:val="04A0" w:firstRow="1" w:lastRow="0" w:firstColumn="1" w:lastColumn="0" w:noHBand="0" w:noVBand="1"/>
      </w:tblPr>
      <w:tblGrid>
        <w:gridCol w:w="9631"/>
      </w:tblGrid>
      <w:tr w:rsidR="006B4E5F" w:rsidTr="006B4E5F">
        <w:tc>
          <w:tcPr>
            <w:tcW w:w="9631" w:type="dxa"/>
          </w:tcPr>
          <w:p w:rsidR="006B4E5F" w:rsidRPr="00C94674" w:rsidRDefault="006B4E5F" w:rsidP="006B4E5F">
            <w:pPr>
              <w:rPr>
                <w:rFonts w:ascii="Times New Roman" w:hAnsi="Times New Roman"/>
                <w:szCs w:val="20"/>
                <w:highlight w:val="green"/>
                <w:lang w:eastAsia="x-none"/>
              </w:rPr>
            </w:pPr>
            <w:r w:rsidRPr="00C94674">
              <w:rPr>
                <w:rFonts w:ascii="Times New Roman" w:hAnsi="Times New Roman"/>
                <w:szCs w:val="20"/>
                <w:highlight w:val="green"/>
                <w:lang w:eastAsia="x-none"/>
              </w:rPr>
              <w:t xml:space="preserve">Agreement: </w:t>
            </w:r>
          </w:p>
          <w:p w:rsidR="006B4E5F" w:rsidRPr="00C94674" w:rsidRDefault="006B4E5F" w:rsidP="006B4E5F">
            <w:pPr>
              <w:rPr>
                <w:rFonts w:ascii="Times New Roman" w:hAnsi="Times New Roman"/>
                <w:szCs w:val="20"/>
              </w:rPr>
            </w:pPr>
            <w:r w:rsidRPr="00C94674">
              <w:rPr>
                <w:rFonts w:ascii="Times New Roman" w:hAnsi="Times New Roman"/>
                <w:szCs w:val="20"/>
              </w:rPr>
              <w:t xml:space="preserve">For RRC_CONNECTED UE supporting MBS, support up to 8 configured SPS configurations in a BWP of a serving cell for unicast and MBS in total. </w:t>
            </w:r>
          </w:p>
          <w:p w:rsidR="006B4E5F" w:rsidRPr="00C94674" w:rsidRDefault="006B4E5F" w:rsidP="006B4E5F">
            <w:pPr>
              <w:widowControl w:val="0"/>
              <w:numPr>
                <w:ilvl w:val="0"/>
                <w:numId w:val="41"/>
              </w:numPr>
              <w:jc w:val="both"/>
              <w:rPr>
                <w:rFonts w:ascii="Times New Roman" w:hAnsi="Times New Roman"/>
                <w:szCs w:val="20"/>
              </w:rPr>
            </w:pPr>
            <w:r w:rsidRPr="00C94674">
              <w:rPr>
                <w:rFonts w:ascii="Times New Roman" w:hAnsi="Times New Roman"/>
                <w:szCs w:val="20"/>
              </w:rPr>
              <w:t>It is up to gNB implementation to configure the SPS configuration indexes for unicast and MBS, respectively.</w:t>
            </w:r>
          </w:p>
          <w:p w:rsidR="006B4E5F" w:rsidRPr="006B4E5F" w:rsidRDefault="006B4E5F" w:rsidP="00012873">
            <w:pPr>
              <w:pStyle w:val="aff3"/>
              <w:rPr>
                <w:rFonts w:ascii="Times New Roman" w:eastAsiaTheme="minorHAnsi" w:hAnsi="Times New Roman"/>
                <w:sz w:val="21"/>
                <w:szCs w:val="21"/>
                <w:lang w:val="en-GB"/>
              </w:rPr>
            </w:pPr>
          </w:p>
        </w:tc>
      </w:tr>
    </w:tbl>
    <w:p w:rsidR="006B4E5F" w:rsidRDefault="006B4E5F" w:rsidP="00012873">
      <w:pPr>
        <w:pStyle w:val="aff3"/>
        <w:rPr>
          <w:rFonts w:ascii="Times New Roman" w:eastAsiaTheme="minorHAnsi" w:hAnsi="Times New Roman"/>
          <w:sz w:val="21"/>
          <w:szCs w:val="21"/>
          <w:lang w:val="en-GB"/>
        </w:rPr>
      </w:pPr>
    </w:p>
    <w:p w:rsidR="006B4E5F" w:rsidRDefault="00EF3B9E" w:rsidP="00012873">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W</w:t>
      </w:r>
      <w:r>
        <w:rPr>
          <w:rFonts w:ascii="Times New Roman" w:eastAsiaTheme="minorHAnsi" w:hAnsi="Times New Roman"/>
          <w:sz w:val="21"/>
          <w:szCs w:val="21"/>
          <w:lang w:val="en-GB"/>
        </w:rPr>
        <w:t>ith the above agreement, the reasoning of supporting</w:t>
      </w:r>
      <w:r w:rsidR="001416F2">
        <w:rPr>
          <w:rFonts w:ascii="Times New Roman" w:eastAsiaTheme="minorHAnsi" w:hAnsi="Times New Roman"/>
          <w:sz w:val="21"/>
          <w:szCs w:val="21"/>
          <w:lang w:val="en-GB"/>
        </w:rPr>
        <w:t xml:space="preserve"> multiple G-CS-RNTIs associated with one SPS-config is even more questionable as </w:t>
      </w:r>
      <w:r w:rsidR="00C15BE8">
        <w:rPr>
          <w:rFonts w:ascii="Times New Roman" w:eastAsiaTheme="minorHAnsi" w:hAnsi="Times New Roman"/>
          <w:sz w:val="21"/>
          <w:szCs w:val="21"/>
          <w:lang w:val="en-GB"/>
        </w:rPr>
        <w:t>the flexibility of MBS SPS transmission can be perfectly supported.</w:t>
      </w:r>
      <w:r w:rsidR="001879E7">
        <w:rPr>
          <w:rFonts w:ascii="Times New Roman" w:eastAsiaTheme="minorHAnsi" w:hAnsi="Times New Roman"/>
          <w:sz w:val="21"/>
          <w:szCs w:val="21"/>
          <w:lang w:val="en-GB"/>
        </w:rPr>
        <w:t xml:space="preserve"> Last but least, the calculation of HPN for SPS PDSCH may be carefully investigated if multiple G-CS-RNTIs associated with one SPS-config is supported. Considering the late stage and there are still many essential issues on group scheduling, we don’t prefer to open the door for endless discussion on this trivial issue.</w:t>
      </w:r>
    </w:p>
    <w:p w:rsidR="001879E7" w:rsidRDefault="001879E7" w:rsidP="00012873">
      <w:pPr>
        <w:pStyle w:val="aff3"/>
        <w:rPr>
          <w:rFonts w:ascii="Times New Roman" w:eastAsiaTheme="minorHAnsi" w:hAnsi="Times New Roman"/>
          <w:sz w:val="21"/>
          <w:szCs w:val="21"/>
          <w:lang w:val="en-GB"/>
        </w:rPr>
      </w:pPr>
    </w:p>
    <w:p w:rsidR="001879E7" w:rsidRPr="001879E7" w:rsidRDefault="001879E7" w:rsidP="00012873">
      <w:pPr>
        <w:pStyle w:val="aff3"/>
        <w:rPr>
          <w:rFonts w:ascii="Times New Roman" w:eastAsiaTheme="minorHAnsi" w:hAnsi="Times New Roman"/>
          <w:b/>
          <w:sz w:val="21"/>
          <w:szCs w:val="21"/>
          <w:lang w:val="en-GB"/>
        </w:rPr>
      </w:pPr>
      <w:r w:rsidRPr="001879E7">
        <w:rPr>
          <w:rFonts w:ascii="Times New Roman" w:eastAsiaTheme="minorHAnsi" w:hAnsi="Times New Roman" w:hint="eastAsia"/>
          <w:b/>
          <w:sz w:val="21"/>
          <w:szCs w:val="21"/>
          <w:lang w:val="en-GB"/>
        </w:rPr>
        <w:t>P</w:t>
      </w:r>
      <w:r w:rsidRPr="001879E7">
        <w:rPr>
          <w:rFonts w:ascii="Times New Roman" w:eastAsiaTheme="minorHAnsi" w:hAnsi="Times New Roman"/>
          <w:b/>
          <w:sz w:val="21"/>
          <w:szCs w:val="21"/>
          <w:lang w:val="en-GB"/>
        </w:rPr>
        <w:t>roposal 1</w:t>
      </w:r>
      <w:r w:rsidR="00BA4340">
        <w:rPr>
          <w:rFonts w:ascii="Times New Roman" w:eastAsiaTheme="minorHAnsi" w:hAnsi="Times New Roman"/>
          <w:b/>
          <w:sz w:val="21"/>
          <w:szCs w:val="21"/>
          <w:lang w:val="en-GB"/>
        </w:rPr>
        <w:t>5</w:t>
      </w:r>
      <w:r>
        <w:rPr>
          <w:rFonts w:ascii="Times New Roman" w:eastAsiaTheme="minorHAnsi" w:hAnsi="Times New Roman"/>
          <w:b/>
          <w:sz w:val="21"/>
          <w:szCs w:val="21"/>
          <w:lang w:val="en-GB"/>
        </w:rPr>
        <w:t>: Do not support multiple G-CS-RNTIs associated with one SPS-config.</w:t>
      </w:r>
    </w:p>
    <w:p w:rsidR="00012873" w:rsidRPr="00012873" w:rsidRDefault="00012873" w:rsidP="00012873">
      <w:pPr>
        <w:rPr>
          <w:rFonts w:eastAsiaTheme="minorEastAsia"/>
          <w:lang w:eastAsia="zh-CN"/>
        </w:rPr>
      </w:pPr>
    </w:p>
    <w:p w:rsidR="009E4B4D" w:rsidRDefault="009E4B4D" w:rsidP="009E4B4D">
      <w:pPr>
        <w:rPr>
          <w:lang w:eastAsia="x-none"/>
        </w:rPr>
      </w:pPr>
    </w:p>
    <w:p w:rsidR="009E4B4D" w:rsidRDefault="009E4B4D" w:rsidP="00D44BE7">
      <w:pPr>
        <w:pStyle w:val="aff3"/>
        <w:rPr>
          <w:rFonts w:ascii="Times New Roman" w:eastAsiaTheme="minorHAnsi" w:hAnsi="Times New Roman"/>
          <w:sz w:val="21"/>
          <w:szCs w:val="21"/>
          <w:lang w:val="en-GB"/>
        </w:rPr>
      </w:pPr>
      <w:r w:rsidRPr="00D44BE7">
        <w:rPr>
          <w:rFonts w:ascii="Times New Roman" w:eastAsiaTheme="minorHAnsi" w:hAnsi="Times New Roman" w:hint="eastAsia"/>
          <w:sz w:val="21"/>
          <w:szCs w:val="21"/>
          <w:lang w:val="en-GB"/>
        </w:rPr>
        <w:t>S</w:t>
      </w:r>
      <w:r w:rsidRPr="00D44BE7">
        <w:rPr>
          <w:rFonts w:ascii="Times New Roman" w:eastAsiaTheme="minorHAnsi" w:hAnsi="Times New Roman"/>
          <w:sz w:val="21"/>
          <w:szCs w:val="21"/>
          <w:lang w:val="en-GB"/>
        </w:rPr>
        <w:t xml:space="preserve">imilar to </w:t>
      </w:r>
      <w:r w:rsidR="00D44BE7" w:rsidRPr="00D44BE7">
        <w:rPr>
          <w:rFonts w:ascii="Times New Roman" w:eastAsiaTheme="minorHAnsi" w:hAnsi="Times New Roman"/>
          <w:sz w:val="21"/>
          <w:szCs w:val="21"/>
          <w:lang w:val="en-GB"/>
        </w:rPr>
        <w:t xml:space="preserve">dynamic MBS transmission, there is different views on whether to support PTM transmission scheme 2 based retransmission and PTP transmission scheme based transmission simultaneously </w:t>
      </w:r>
      <w:r w:rsidR="00D44BE7">
        <w:rPr>
          <w:rFonts w:ascii="Times New Roman" w:eastAsiaTheme="minorHAnsi" w:hAnsi="Times New Roman"/>
          <w:sz w:val="21"/>
          <w:szCs w:val="21"/>
          <w:lang w:val="en-GB"/>
        </w:rPr>
        <w:t xml:space="preserve">for SPS MBS transmission </w:t>
      </w:r>
      <w:r w:rsidR="00D44BE7" w:rsidRPr="00D44BE7">
        <w:rPr>
          <w:rFonts w:ascii="Times New Roman" w:eastAsiaTheme="minorHAnsi" w:hAnsi="Times New Roman"/>
          <w:sz w:val="21"/>
          <w:szCs w:val="21"/>
          <w:lang w:val="en-GB"/>
        </w:rPr>
        <w:t>in the same MBS group</w:t>
      </w:r>
      <w:r w:rsidR="00D44BE7">
        <w:rPr>
          <w:rFonts w:ascii="Times New Roman" w:eastAsiaTheme="minorHAnsi" w:hAnsi="Times New Roman"/>
          <w:sz w:val="21"/>
          <w:szCs w:val="21"/>
          <w:lang w:val="en-GB"/>
        </w:rPr>
        <w:t>. As aforementioned, we don’t think it is necessary.</w:t>
      </w:r>
    </w:p>
    <w:p w:rsidR="00D44BE7" w:rsidRDefault="00D44BE7" w:rsidP="00D44BE7">
      <w:pPr>
        <w:pStyle w:val="aff3"/>
        <w:rPr>
          <w:rFonts w:ascii="Times New Roman" w:eastAsiaTheme="minorHAnsi" w:hAnsi="Times New Roman"/>
          <w:sz w:val="21"/>
          <w:szCs w:val="21"/>
          <w:lang w:val="en-GB"/>
        </w:rPr>
      </w:pPr>
    </w:p>
    <w:p w:rsidR="00D44BE7" w:rsidRDefault="00D44BE7" w:rsidP="00D44BE7">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w:t>
      </w:r>
      <w:r w:rsidR="00BA4340">
        <w:rPr>
          <w:rFonts w:ascii="Times New Roman" w:eastAsiaTheme="minorHAnsi" w:hAnsi="Times New Roman"/>
          <w:b/>
          <w:sz w:val="21"/>
          <w:szCs w:val="21"/>
          <w:lang w:val="en-GB"/>
        </w:rPr>
        <w:t>6</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Do not support PTM scheme </w:t>
      </w:r>
      <w:r w:rsidR="00304E3E">
        <w:rPr>
          <w:rFonts w:ascii="Times New Roman" w:eastAsiaTheme="minorHAnsi" w:hAnsi="Times New Roman"/>
          <w:b/>
          <w:sz w:val="21"/>
          <w:szCs w:val="21"/>
          <w:lang w:val="en-GB"/>
        </w:rPr>
        <w:t>1</w:t>
      </w:r>
      <w:r>
        <w:rPr>
          <w:rFonts w:ascii="Times New Roman" w:eastAsiaTheme="minorHAnsi" w:hAnsi="Times New Roman"/>
          <w:b/>
          <w:sz w:val="21"/>
          <w:szCs w:val="21"/>
          <w:lang w:val="en-GB"/>
        </w:rPr>
        <w:t xml:space="preserve"> based retransmission and PTP scheme based retransmission simultaneously for SPS MBS transmission in the same MBS group</w:t>
      </w:r>
      <w:r w:rsidRPr="002126F6">
        <w:rPr>
          <w:rFonts w:ascii="Times New Roman" w:eastAsiaTheme="minorHAnsi" w:hAnsi="Times New Roman"/>
          <w:b/>
          <w:sz w:val="21"/>
          <w:szCs w:val="21"/>
          <w:lang w:val="en-GB"/>
        </w:rPr>
        <w:t>.</w:t>
      </w:r>
    </w:p>
    <w:p w:rsidR="00D44BE7" w:rsidRDefault="00D44BE7" w:rsidP="00D44BE7">
      <w:pPr>
        <w:pStyle w:val="aff3"/>
        <w:rPr>
          <w:rFonts w:ascii="Times New Roman" w:eastAsiaTheme="minorHAnsi" w:hAnsi="Times New Roman"/>
          <w:sz w:val="21"/>
          <w:szCs w:val="21"/>
          <w:lang w:val="en-GB"/>
        </w:rPr>
      </w:pPr>
    </w:p>
    <w:p w:rsidR="00C6550D" w:rsidRDefault="00C6550D" w:rsidP="00D44BE7">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A</w:t>
      </w:r>
      <w:r>
        <w:rPr>
          <w:rFonts w:ascii="Times New Roman" w:eastAsiaTheme="minorHAnsi" w:hAnsi="Times New Roman"/>
          <w:sz w:val="21"/>
          <w:szCs w:val="21"/>
          <w:lang w:val="en-GB"/>
        </w:rPr>
        <w:t xml:space="preserve">nother issue is whether to </w:t>
      </w:r>
      <w:r w:rsidRPr="00C6550D">
        <w:rPr>
          <w:rFonts w:ascii="Times New Roman" w:eastAsiaTheme="minorHAnsi" w:hAnsi="Times New Roman"/>
          <w:sz w:val="21"/>
          <w:szCs w:val="21"/>
          <w:lang w:val="en-GB"/>
        </w:rPr>
        <w:t>support UE-specific PDCCH in addition to group-common PDCCH for deactivation of SPS group-common PDSCH.</w:t>
      </w:r>
      <w:r>
        <w:rPr>
          <w:rFonts w:ascii="Times New Roman" w:eastAsiaTheme="minorHAnsi" w:hAnsi="Times New Roman"/>
          <w:sz w:val="21"/>
          <w:szCs w:val="21"/>
          <w:lang w:val="en-GB"/>
        </w:rPr>
        <w:t xml:space="preserve"> One motivation to support UE-specific deactivation for SPS group common PDSCH may be </w:t>
      </w:r>
      <w:r w:rsidR="00175D63">
        <w:rPr>
          <w:rFonts w:ascii="Times New Roman" w:eastAsiaTheme="minorHAnsi" w:hAnsi="Times New Roman"/>
          <w:sz w:val="21"/>
          <w:szCs w:val="21"/>
          <w:lang w:val="en-GB"/>
        </w:rPr>
        <w:t xml:space="preserve">it can achieve </w:t>
      </w:r>
      <w:r>
        <w:rPr>
          <w:rFonts w:ascii="Times New Roman" w:eastAsiaTheme="minorHAnsi" w:hAnsi="Times New Roman"/>
          <w:sz w:val="21"/>
          <w:szCs w:val="21"/>
          <w:lang w:val="en-GB"/>
        </w:rPr>
        <w:t>more precise control on the SPS release. For example, gNB may want to release partial UEs whilst maintains the left. However, considering gNB has the full power to determine the UE group, it can achieve the precise control at the very beginning. Hence the motivation of supporting UE-specific PDCCH for deactivation is not clear to us. We can only accept it once the use case is validated.</w:t>
      </w:r>
    </w:p>
    <w:p w:rsidR="00C6550D" w:rsidRDefault="00C6550D" w:rsidP="00D44BE7">
      <w:pPr>
        <w:pStyle w:val="aff3"/>
        <w:rPr>
          <w:rFonts w:ascii="Times New Roman" w:eastAsiaTheme="minorHAnsi" w:hAnsi="Times New Roman"/>
          <w:sz w:val="21"/>
          <w:szCs w:val="21"/>
          <w:lang w:val="en-GB"/>
        </w:rPr>
      </w:pPr>
    </w:p>
    <w:p w:rsidR="00117E5E" w:rsidRDefault="00117E5E" w:rsidP="00D44BE7">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F</w:t>
      </w:r>
      <w:r>
        <w:rPr>
          <w:rFonts w:ascii="Times New Roman" w:eastAsiaTheme="minorHAnsi" w:hAnsi="Times New Roman"/>
          <w:sz w:val="21"/>
          <w:szCs w:val="21"/>
          <w:lang w:val="en-GB"/>
        </w:rPr>
        <w:t xml:space="preserve">urthermore, the SPS transmission is activated via an activation DCI scrambled via GS-RNTI. There is no issue if the SPS transmission is deactivated via a de-activation DCI scrambled via the same GS-RNTI as UE surely can be clear on the to-be-deactivated SPS transmission is a MBS SPS. While </w:t>
      </w:r>
      <w:r w:rsidR="00665E32">
        <w:rPr>
          <w:rFonts w:ascii="Times New Roman" w:eastAsiaTheme="minorHAnsi" w:hAnsi="Times New Roman"/>
          <w:sz w:val="21"/>
          <w:szCs w:val="21"/>
          <w:lang w:val="en-GB"/>
        </w:rPr>
        <w:t>if UE-specific deactivation for SPS group common PDSCH is supported, CS-RNTI is used to scramble the de-activation DCI. Considering the CS-RNTI is also applied to a UE-specific SPS deactivation, it is ambiguous on whether the deactivation aims at group common SPS PDSCH or UE-specific SPS PDSCH.</w:t>
      </w:r>
    </w:p>
    <w:p w:rsidR="00247F90" w:rsidRPr="00247F90" w:rsidRDefault="00247F90" w:rsidP="00D44BE7">
      <w:pPr>
        <w:pStyle w:val="aff3"/>
        <w:rPr>
          <w:rFonts w:ascii="Times New Roman" w:eastAsiaTheme="minorHAnsi" w:hAnsi="Times New Roman"/>
          <w:b/>
          <w:sz w:val="21"/>
          <w:szCs w:val="21"/>
          <w:lang w:val="en-GB"/>
        </w:rPr>
      </w:pPr>
    </w:p>
    <w:p w:rsidR="00247F90" w:rsidRPr="00247F90" w:rsidRDefault="00247F90" w:rsidP="00D44BE7">
      <w:pPr>
        <w:pStyle w:val="aff3"/>
        <w:rPr>
          <w:rFonts w:ascii="Times New Roman" w:eastAsiaTheme="minorHAnsi" w:hAnsi="Times New Roman"/>
          <w:b/>
          <w:sz w:val="21"/>
          <w:szCs w:val="21"/>
          <w:lang w:val="en-GB"/>
        </w:rPr>
      </w:pPr>
      <w:r w:rsidRPr="00BA4340">
        <w:rPr>
          <w:rFonts w:ascii="Times New Roman" w:eastAsiaTheme="minorHAnsi" w:hAnsi="Times New Roman"/>
          <w:b/>
          <w:sz w:val="21"/>
          <w:szCs w:val="21"/>
          <w:lang w:val="en-GB"/>
        </w:rPr>
        <w:t>Observation</w:t>
      </w:r>
      <w:r w:rsidR="00BA4340" w:rsidRPr="00BA4340">
        <w:rPr>
          <w:rFonts w:ascii="Times New Roman" w:eastAsiaTheme="minorHAnsi" w:hAnsi="Times New Roman"/>
          <w:b/>
          <w:sz w:val="21"/>
          <w:szCs w:val="21"/>
          <w:lang w:val="en-GB"/>
        </w:rPr>
        <w:t xml:space="preserve"> 2</w:t>
      </w:r>
      <w:r w:rsidRPr="00BA4340">
        <w:rPr>
          <w:rFonts w:ascii="Times New Roman" w:eastAsiaTheme="minorHAnsi" w:hAnsi="Times New Roman"/>
          <w:b/>
          <w:sz w:val="21"/>
          <w:szCs w:val="21"/>
          <w:lang w:val="en-GB"/>
        </w:rPr>
        <w:t xml:space="preserve">: UE-specific deactivation for SPS group common PDSCH </w:t>
      </w:r>
      <w:r w:rsidR="00BA4340" w:rsidRPr="00BA4340">
        <w:rPr>
          <w:rFonts w:ascii="Times New Roman" w:eastAsiaTheme="minorHAnsi" w:hAnsi="Times New Roman"/>
          <w:b/>
          <w:sz w:val="21"/>
          <w:szCs w:val="21"/>
          <w:lang w:val="en-GB"/>
        </w:rPr>
        <w:t>brings</w:t>
      </w:r>
      <w:r w:rsidRPr="00BA4340">
        <w:rPr>
          <w:rFonts w:ascii="Times New Roman" w:eastAsiaTheme="minorHAnsi" w:hAnsi="Times New Roman"/>
          <w:b/>
          <w:sz w:val="21"/>
          <w:szCs w:val="21"/>
          <w:lang w:val="en-GB"/>
        </w:rPr>
        <w:t xml:space="preserve"> ambiguity on the to-be-deactivated SPS PDSCH.</w:t>
      </w:r>
    </w:p>
    <w:p w:rsidR="00117E5E" w:rsidRPr="00665E32" w:rsidRDefault="00117E5E" w:rsidP="00D44BE7">
      <w:pPr>
        <w:pStyle w:val="aff3"/>
        <w:rPr>
          <w:rFonts w:ascii="Times New Roman" w:eastAsiaTheme="minorHAnsi" w:hAnsi="Times New Roman"/>
          <w:sz w:val="21"/>
          <w:szCs w:val="21"/>
          <w:lang w:val="en-GB"/>
        </w:rPr>
      </w:pPr>
    </w:p>
    <w:p w:rsidR="00C6550D" w:rsidRDefault="00C6550D" w:rsidP="00D44BE7">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In the last meeting, the reliability for MBS SPS activation is discussed and the following agreement was achieved:</w:t>
      </w:r>
    </w:p>
    <w:tbl>
      <w:tblPr>
        <w:tblStyle w:val="af1"/>
        <w:tblW w:w="0" w:type="auto"/>
        <w:tblLook w:val="04A0" w:firstRow="1" w:lastRow="0" w:firstColumn="1" w:lastColumn="0" w:noHBand="0" w:noVBand="1"/>
      </w:tblPr>
      <w:tblGrid>
        <w:gridCol w:w="9631"/>
      </w:tblGrid>
      <w:tr w:rsidR="00C6550D" w:rsidRPr="00F647B2" w:rsidTr="00C6550D">
        <w:tc>
          <w:tcPr>
            <w:tcW w:w="9631" w:type="dxa"/>
          </w:tcPr>
          <w:p w:rsidR="00C6550D" w:rsidRPr="00F647B2" w:rsidRDefault="00C6550D" w:rsidP="00C6550D">
            <w:pPr>
              <w:rPr>
                <w:sz w:val="21"/>
                <w:lang w:eastAsia="x-none"/>
              </w:rPr>
            </w:pPr>
            <w:r w:rsidRPr="00F647B2">
              <w:rPr>
                <w:sz w:val="21"/>
                <w:highlight w:val="green"/>
                <w:lang w:eastAsia="x-none"/>
              </w:rPr>
              <w:t>Agreement:</w:t>
            </w:r>
          </w:p>
          <w:p w:rsidR="00C6550D" w:rsidRPr="00F647B2" w:rsidRDefault="00C6550D" w:rsidP="00C6550D">
            <w:pPr>
              <w:rPr>
                <w:sz w:val="21"/>
                <w:lang w:eastAsia="x-none"/>
              </w:rPr>
            </w:pPr>
            <w:r w:rsidRPr="00F647B2">
              <w:rPr>
                <w:sz w:val="21"/>
                <w:lang w:eastAsia="x-none"/>
              </w:rPr>
              <w:t xml:space="preserve">For reliability of the group-common PDCCH activation of </w:t>
            </w:r>
            <w:r w:rsidRPr="00F647B2">
              <w:rPr>
                <w:sz w:val="21"/>
              </w:rPr>
              <w:t>SPS group-common PDSCH</w:t>
            </w:r>
            <w:r w:rsidRPr="00F647B2">
              <w:rPr>
                <w:sz w:val="21"/>
                <w:lang w:eastAsia="x-none"/>
              </w:rPr>
              <w:t>, support at least one of the following alternatives.</w:t>
            </w:r>
          </w:p>
          <w:p w:rsidR="00C6550D" w:rsidRPr="00F647B2" w:rsidRDefault="00C6550D" w:rsidP="00C6550D">
            <w:pPr>
              <w:widowControl w:val="0"/>
              <w:numPr>
                <w:ilvl w:val="0"/>
                <w:numId w:val="27"/>
              </w:numPr>
              <w:jc w:val="both"/>
              <w:rPr>
                <w:sz w:val="21"/>
                <w:lang w:eastAsia="x-none"/>
              </w:rPr>
            </w:pPr>
            <w:r w:rsidRPr="00F647B2">
              <w:rPr>
                <w:rFonts w:hint="eastAsia"/>
                <w:sz w:val="21"/>
                <w:lang w:eastAsia="x-none"/>
              </w:rPr>
              <w:t>A</w:t>
            </w:r>
            <w:r w:rsidRPr="00F647B2">
              <w:rPr>
                <w:sz w:val="21"/>
                <w:lang w:eastAsia="x-none"/>
              </w:rPr>
              <w:t>lt 1: retransmit the activation command via group-common PDCCH.</w:t>
            </w:r>
          </w:p>
          <w:p w:rsidR="00C6550D" w:rsidRPr="00F647B2" w:rsidRDefault="00C6550D" w:rsidP="00C6550D">
            <w:pPr>
              <w:widowControl w:val="0"/>
              <w:numPr>
                <w:ilvl w:val="0"/>
                <w:numId w:val="27"/>
              </w:numPr>
              <w:jc w:val="both"/>
              <w:rPr>
                <w:sz w:val="21"/>
                <w:lang w:eastAsia="x-none"/>
              </w:rPr>
            </w:pPr>
            <w:r w:rsidRPr="00F647B2">
              <w:rPr>
                <w:rFonts w:hint="eastAsia"/>
                <w:sz w:val="21"/>
                <w:lang w:eastAsia="x-none"/>
              </w:rPr>
              <w:t>A</w:t>
            </w:r>
            <w:r w:rsidRPr="00F647B2">
              <w:rPr>
                <w:sz w:val="21"/>
                <w:lang w:eastAsia="x-none"/>
              </w:rPr>
              <w:t>lt 2: retransmit the activation command via UE-specific PDCCH.</w:t>
            </w:r>
          </w:p>
          <w:p w:rsidR="00C6550D" w:rsidRPr="00F647B2" w:rsidRDefault="00C6550D" w:rsidP="00C6550D">
            <w:pPr>
              <w:widowControl w:val="0"/>
              <w:numPr>
                <w:ilvl w:val="0"/>
                <w:numId w:val="27"/>
              </w:numPr>
              <w:jc w:val="both"/>
              <w:rPr>
                <w:sz w:val="21"/>
                <w:lang w:eastAsia="x-none"/>
              </w:rPr>
            </w:pPr>
            <w:r w:rsidRPr="00F647B2">
              <w:rPr>
                <w:rFonts w:hint="eastAsia"/>
                <w:sz w:val="21"/>
                <w:lang w:eastAsia="x-none"/>
              </w:rPr>
              <w:t>A</w:t>
            </w:r>
            <w:r w:rsidRPr="00F647B2">
              <w:rPr>
                <w:sz w:val="21"/>
                <w:lang w:eastAsia="x-none"/>
              </w:rPr>
              <w:t>lt 3: retransmit the activation command via MAC-CE.</w:t>
            </w:r>
          </w:p>
          <w:p w:rsidR="00C6550D" w:rsidRPr="00F647B2" w:rsidRDefault="00C6550D" w:rsidP="00C6550D">
            <w:pPr>
              <w:widowControl w:val="0"/>
              <w:numPr>
                <w:ilvl w:val="0"/>
                <w:numId w:val="27"/>
              </w:numPr>
              <w:jc w:val="both"/>
              <w:rPr>
                <w:sz w:val="21"/>
                <w:lang w:eastAsia="x-none"/>
              </w:rPr>
            </w:pPr>
            <w:r w:rsidRPr="00F647B2">
              <w:rPr>
                <w:sz w:val="21"/>
                <w:lang w:eastAsia="x-none"/>
              </w:rPr>
              <w:t>FFS other details.</w:t>
            </w:r>
          </w:p>
          <w:p w:rsidR="00C6550D" w:rsidRPr="00F647B2" w:rsidRDefault="00C6550D" w:rsidP="00D44BE7">
            <w:pPr>
              <w:widowControl w:val="0"/>
              <w:numPr>
                <w:ilvl w:val="0"/>
                <w:numId w:val="27"/>
              </w:numPr>
              <w:jc w:val="both"/>
              <w:rPr>
                <w:sz w:val="21"/>
                <w:lang w:eastAsia="x-none"/>
              </w:rPr>
            </w:pPr>
            <w:r w:rsidRPr="00F647B2">
              <w:rPr>
                <w:rFonts w:hint="eastAsia"/>
                <w:sz w:val="21"/>
                <w:lang w:eastAsia="x-none"/>
              </w:rPr>
              <w:t>N</w:t>
            </w:r>
            <w:r w:rsidRPr="00F647B2">
              <w:rPr>
                <w:sz w:val="21"/>
                <w:lang w:eastAsia="x-none"/>
              </w:rPr>
              <w:t>ote: Down-selection can take into account the HARQ-ACK feedback scheme for SPS activation</w:t>
            </w:r>
          </w:p>
        </w:tc>
      </w:tr>
    </w:tbl>
    <w:p w:rsidR="00C6550D" w:rsidRPr="00F647B2" w:rsidRDefault="00C6550D" w:rsidP="00D44BE7">
      <w:pPr>
        <w:pStyle w:val="aff3"/>
        <w:rPr>
          <w:rFonts w:ascii="Times New Roman" w:eastAsiaTheme="minorHAnsi" w:hAnsi="Times New Roman"/>
          <w:szCs w:val="21"/>
          <w:lang w:val="en-GB"/>
        </w:rPr>
      </w:pPr>
    </w:p>
    <w:p w:rsidR="00DF29EE" w:rsidRPr="00F647B2" w:rsidRDefault="00F174E0" w:rsidP="00F174E0">
      <w:pPr>
        <w:spacing w:beforeLines="50" w:before="120"/>
        <w:ind w:left="0" w:firstLine="0"/>
        <w:jc w:val="both"/>
        <w:rPr>
          <w:rFonts w:eastAsia="等线"/>
          <w:sz w:val="21"/>
          <w:lang w:eastAsia="zh-CN"/>
        </w:rPr>
      </w:pPr>
      <w:r w:rsidRPr="00F647B2">
        <w:rPr>
          <w:rFonts w:eastAsia="等线"/>
          <w:sz w:val="21"/>
          <w:lang w:eastAsia="zh-CN"/>
        </w:rPr>
        <w:t>One of the concerns on the above alternatives is that network may not be able to know the activation DCI is missed. The situation is actually quite similar to unicast SPS activation. gNB transmit the activation signalling, gNB can transmit another activation DCI to re-initialize the SPS if no HAR</w:t>
      </w:r>
      <w:r w:rsidR="002743AD">
        <w:rPr>
          <w:rFonts w:eastAsia="等线"/>
          <w:sz w:val="21"/>
          <w:lang w:eastAsia="zh-CN"/>
        </w:rPr>
        <w:t>Q</w:t>
      </w:r>
      <w:r w:rsidRPr="00F647B2">
        <w:rPr>
          <w:rFonts w:eastAsia="等线"/>
          <w:sz w:val="21"/>
          <w:lang w:eastAsia="zh-CN"/>
        </w:rPr>
        <w:t xml:space="preserve">-ACK is received. </w:t>
      </w:r>
      <w:r w:rsidR="008B54A1" w:rsidRPr="00F647B2">
        <w:rPr>
          <w:rFonts w:eastAsia="等线"/>
          <w:sz w:val="21"/>
          <w:lang w:eastAsia="zh-CN"/>
        </w:rPr>
        <w:t>The only issue is gNB cannot identify whether the activation is received or not once NACK-only based HARQ-ACK is supported for MBS transmission.</w:t>
      </w:r>
      <w:r w:rsidR="00A4444B" w:rsidRPr="00F647B2">
        <w:rPr>
          <w:rFonts w:eastAsia="等线"/>
          <w:sz w:val="21"/>
          <w:lang w:eastAsia="zh-CN"/>
        </w:rPr>
        <w:t xml:space="preserve"> </w:t>
      </w:r>
      <w:r w:rsidR="008F1BB0" w:rsidRPr="00F647B2">
        <w:rPr>
          <w:rFonts w:eastAsia="等线"/>
          <w:sz w:val="21"/>
          <w:lang w:eastAsia="zh-CN"/>
        </w:rPr>
        <w:t>One possible solution is to abandon NACK-only HARQ-ACK for SPS transmission.</w:t>
      </w:r>
      <w:r w:rsidR="00A4444B" w:rsidRPr="00F647B2">
        <w:rPr>
          <w:rFonts w:eastAsia="等线"/>
          <w:sz w:val="21"/>
          <w:lang w:eastAsia="zh-CN"/>
        </w:rPr>
        <w:t xml:space="preserve"> </w:t>
      </w:r>
      <w:r w:rsidR="008F1BB0" w:rsidRPr="00F647B2">
        <w:rPr>
          <w:rFonts w:eastAsia="等线"/>
          <w:sz w:val="21"/>
          <w:lang w:eastAsia="zh-CN"/>
        </w:rPr>
        <w:t xml:space="preserve">Considering the </w:t>
      </w:r>
      <w:r w:rsidR="008F1BB0" w:rsidRPr="00F647B2">
        <w:rPr>
          <w:rFonts w:eastAsia="等线"/>
          <w:sz w:val="21"/>
          <w:lang w:eastAsia="zh-CN"/>
        </w:rPr>
        <w:lastRenderedPageBreak/>
        <w:t xml:space="preserve">proposed solutions to enhance the reliability for MBS SPS activation, alternative </w:t>
      </w:r>
      <w:r w:rsidR="00FB42C2">
        <w:rPr>
          <w:rFonts w:eastAsia="等线" w:hint="eastAsia"/>
          <w:sz w:val="21"/>
          <w:lang w:eastAsia="zh-CN"/>
        </w:rPr>
        <w:t>2</w:t>
      </w:r>
      <w:r w:rsidR="008F1BB0" w:rsidRPr="00F647B2">
        <w:rPr>
          <w:rFonts w:eastAsia="等线"/>
          <w:sz w:val="21"/>
          <w:lang w:eastAsia="zh-CN"/>
        </w:rPr>
        <w:t xml:space="preserve"> is similar as Rel-15/16 mechanism and can be reused.</w:t>
      </w:r>
    </w:p>
    <w:p w:rsidR="008F1BB0" w:rsidRDefault="008F1BB0" w:rsidP="00F174E0">
      <w:pPr>
        <w:spacing w:beforeLines="50" w:before="120"/>
        <w:ind w:left="0" w:firstLine="0"/>
        <w:jc w:val="both"/>
        <w:rPr>
          <w:rFonts w:eastAsia="等线"/>
          <w:lang w:eastAsia="zh-CN"/>
        </w:rPr>
      </w:pPr>
    </w:p>
    <w:p w:rsidR="008F1BB0" w:rsidRPr="008F1BB0" w:rsidRDefault="008F1BB0" w:rsidP="00F174E0">
      <w:pPr>
        <w:spacing w:beforeLines="50" w:before="120"/>
        <w:ind w:left="0" w:firstLine="0"/>
        <w:jc w:val="both"/>
        <w:rPr>
          <w:rFonts w:eastAsia="等线"/>
          <w:b/>
          <w:lang w:eastAsia="zh-CN"/>
        </w:rPr>
      </w:pPr>
      <w:r w:rsidRPr="008F1BB0">
        <w:rPr>
          <w:rFonts w:eastAsia="等线"/>
          <w:b/>
          <w:lang w:eastAsia="zh-CN"/>
        </w:rPr>
        <w:t>Proposal 1</w:t>
      </w:r>
      <w:r w:rsidR="00BA4340">
        <w:rPr>
          <w:rFonts w:eastAsia="等线"/>
          <w:b/>
          <w:lang w:eastAsia="zh-CN"/>
        </w:rPr>
        <w:t>7</w:t>
      </w:r>
      <w:r w:rsidRPr="008F1BB0">
        <w:rPr>
          <w:rFonts w:eastAsia="等线"/>
          <w:b/>
          <w:lang w:eastAsia="zh-CN"/>
        </w:rPr>
        <w:t xml:space="preserve">: </w:t>
      </w:r>
      <w:r w:rsidRPr="008F1BB0">
        <w:rPr>
          <w:b/>
          <w:lang w:eastAsia="x-none"/>
        </w:rPr>
        <w:t xml:space="preserve">For reliability of the group-common PDCCH activation of </w:t>
      </w:r>
      <w:r w:rsidRPr="008F1BB0">
        <w:rPr>
          <w:b/>
        </w:rPr>
        <w:t>SPS group-common PDSCH</w:t>
      </w:r>
      <w:r w:rsidRPr="008F1BB0">
        <w:rPr>
          <w:b/>
          <w:lang w:eastAsia="x-none"/>
        </w:rPr>
        <w:t xml:space="preserve">, retransmit the activation command via </w:t>
      </w:r>
      <w:r w:rsidR="00FB42C2">
        <w:rPr>
          <w:b/>
          <w:lang w:eastAsia="x-none"/>
        </w:rPr>
        <w:t>UE-</w:t>
      </w:r>
      <w:r w:rsidR="00FB42C2" w:rsidRPr="00FB42C2">
        <w:rPr>
          <w:rFonts w:hint="eastAsia"/>
          <w:b/>
          <w:lang w:eastAsia="x-none"/>
        </w:rPr>
        <w:t>specific</w:t>
      </w:r>
      <w:r w:rsidRPr="008F1BB0">
        <w:rPr>
          <w:b/>
          <w:lang w:eastAsia="x-none"/>
        </w:rPr>
        <w:t xml:space="preserve"> PDCCH.</w:t>
      </w:r>
    </w:p>
    <w:p w:rsidR="000C08FD" w:rsidRPr="000C08FD" w:rsidRDefault="000C08FD" w:rsidP="00F14AF9">
      <w:pPr>
        <w:spacing w:beforeLines="50" w:before="120"/>
        <w:ind w:left="0" w:firstLine="0"/>
        <w:jc w:val="both"/>
        <w:rPr>
          <w:rFonts w:eastAsiaTheme="minorEastAsia"/>
          <w:b/>
          <w:lang w:eastAsia="zh-CN"/>
        </w:rPr>
      </w:pPr>
    </w:p>
    <w:p w:rsidR="00C46ACD" w:rsidRPr="003B5F4D" w:rsidRDefault="00050DC9" w:rsidP="008570EF">
      <w:pPr>
        <w:pStyle w:val="1"/>
        <w:rPr>
          <w:color w:val="000000"/>
        </w:rPr>
      </w:pPr>
      <w:r w:rsidRPr="003B5F4D">
        <w:rPr>
          <w:color w:val="000000"/>
        </w:rPr>
        <w:t>Conclusion</w:t>
      </w:r>
    </w:p>
    <w:p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D016B2">
        <w:rPr>
          <w:rFonts w:ascii="Times New Roman" w:eastAsia="宋体" w:hAnsi="Times New Roman"/>
          <w:color w:val="000000"/>
          <w:sz w:val="21"/>
          <w:szCs w:val="22"/>
          <w:lang w:eastAsia="zh-CN"/>
        </w:rPr>
        <w:t xml:space="preserve">the remaining issues on </w:t>
      </w:r>
      <w:r w:rsidR="008F1BB0">
        <w:rPr>
          <w:rFonts w:ascii="Times New Roman" w:eastAsia="宋体" w:hAnsi="Times New Roman"/>
          <w:color w:val="000000"/>
          <w:sz w:val="21"/>
          <w:szCs w:val="22"/>
          <w:lang w:eastAsia="zh-CN"/>
        </w:rPr>
        <w:t>group scheduling</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w:t>
      </w:r>
      <w:r w:rsidR="008F1BB0">
        <w:rPr>
          <w:rFonts w:ascii="Times New Roman" w:eastAsia="宋体" w:hAnsi="Times New Roman"/>
          <w:color w:val="000000"/>
          <w:sz w:val="21"/>
          <w:szCs w:val="22"/>
          <w:lang w:eastAsia="zh-CN"/>
        </w:rPr>
        <w:t>we have the following observation</w:t>
      </w:r>
      <w:r w:rsidR="008F1BB0">
        <w:rPr>
          <w:rFonts w:ascii="Times New Roman" w:eastAsia="宋体" w:hAnsi="Times New Roman" w:hint="eastAsia"/>
          <w:color w:val="000000"/>
          <w:sz w:val="21"/>
          <w:szCs w:val="22"/>
          <w:lang w:eastAsia="zh-CN"/>
        </w:rPr>
        <w:t>：</w:t>
      </w:r>
    </w:p>
    <w:p w:rsidR="008F1BB0" w:rsidRDefault="008F1BB0" w:rsidP="008F1BB0">
      <w:pPr>
        <w:pStyle w:val="aff3"/>
        <w:rPr>
          <w:rFonts w:ascii="Times New Roman" w:eastAsiaTheme="minorHAnsi" w:hAnsi="Times New Roman"/>
          <w:b/>
          <w:sz w:val="21"/>
          <w:szCs w:val="21"/>
          <w:lang w:val="en-GB"/>
        </w:rPr>
      </w:pPr>
    </w:p>
    <w:p w:rsidR="008F1BB0" w:rsidRDefault="008F1BB0" w:rsidP="008F1BB0">
      <w:pPr>
        <w:pStyle w:val="aff3"/>
        <w:rPr>
          <w:rFonts w:ascii="Times New Roman" w:eastAsiaTheme="minorHAnsi" w:hAnsi="Times New Roman"/>
          <w:b/>
          <w:sz w:val="21"/>
          <w:szCs w:val="21"/>
          <w:lang w:val="en-GB"/>
        </w:rPr>
      </w:pPr>
      <w:r>
        <w:rPr>
          <w:rFonts w:ascii="Times New Roman" w:eastAsiaTheme="minorHAnsi" w:hAnsi="Times New Roman"/>
          <w:b/>
          <w:sz w:val="21"/>
          <w:szCs w:val="21"/>
          <w:lang w:val="en-GB"/>
        </w:rPr>
        <w:t>Observation</w:t>
      </w:r>
      <w:r w:rsidR="00BA4340">
        <w:rPr>
          <w:rFonts w:ascii="Times New Roman" w:eastAsiaTheme="minorHAnsi" w:hAnsi="Times New Roman"/>
          <w:b/>
          <w:sz w:val="21"/>
          <w:szCs w:val="21"/>
          <w:lang w:val="en-GB"/>
        </w:rPr>
        <w:t xml:space="preserve"> 1</w:t>
      </w:r>
      <w:r>
        <w:rPr>
          <w:rFonts w:ascii="Times New Roman" w:eastAsiaTheme="minorHAnsi" w:hAnsi="Times New Roman"/>
          <w:b/>
          <w:sz w:val="21"/>
          <w:szCs w:val="21"/>
          <w:lang w:val="en-GB"/>
        </w:rPr>
        <w:t>: There is no issue</w:t>
      </w:r>
      <w:r w:rsidRPr="0062375B">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on differentiating the HARQ process ID used for PTP </w:t>
      </w:r>
      <w:r w:rsidRPr="0062375B">
        <w:rPr>
          <w:rFonts w:ascii="Times New Roman" w:eastAsiaTheme="minorHAnsi" w:hAnsi="Times New Roman"/>
          <w:b/>
          <w:sz w:val="21"/>
          <w:szCs w:val="21"/>
          <w:lang w:val="en-GB"/>
        </w:rPr>
        <w:t>(re)transmission for unicast and PTP retransmission for multicast</w:t>
      </w:r>
      <w:r>
        <w:rPr>
          <w:rFonts w:ascii="Times New Roman" w:eastAsiaTheme="minorHAnsi" w:hAnsi="Times New Roman"/>
          <w:b/>
          <w:sz w:val="21"/>
          <w:szCs w:val="21"/>
          <w:lang w:val="en-GB"/>
        </w:rPr>
        <w:t>.</w:t>
      </w:r>
    </w:p>
    <w:p w:rsidR="00BA4340" w:rsidRDefault="00BA4340" w:rsidP="008F1BB0">
      <w:pPr>
        <w:pStyle w:val="aff3"/>
        <w:rPr>
          <w:rFonts w:ascii="Times New Roman" w:eastAsiaTheme="minorHAnsi" w:hAnsi="Times New Roman"/>
          <w:b/>
          <w:sz w:val="21"/>
          <w:szCs w:val="21"/>
          <w:lang w:val="en-GB"/>
        </w:rPr>
      </w:pPr>
    </w:p>
    <w:p w:rsidR="00BA4340" w:rsidRPr="00247F90" w:rsidRDefault="00BA4340" w:rsidP="00BA4340">
      <w:pPr>
        <w:pStyle w:val="aff3"/>
        <w:rPr>
          <w:rFonts w:ascii="Times New Roman" w:eastAsiaTheme="minorHAnsi" w:hAnsi="Times New Roman"/>
          <w:b/>
          <w:sz w:val="21"/>
          <w:szCs w:val="21"/>
          <w:lang w:val="en-GB"/>
        </w:rPr>
      </w:pPr>
      <w:r w:rsidRPr="00BA4340">
        <w:rPr>
          <w:rFonts w:ascii="Times New Roman" w:eastAsiaTheme="minorHAnsi" w:hAnsi="Times New Roman"/>
          <w:b/>
          <w:sz w:val="21"/>
          <w:szCs w:val="21"/>
          <w:lang w:val="en-GB"/>
        </w:rPr>
        <w:t>Observation 2: UE-specific deactivation for SPS group common PDSCH brings ambiguity on the to-be-deactivated SPS PDSCH.</w:t>
      </w:r>
    </w:p>
    <w:p w:rsidR="008F1BB0" w:rsidRPr="00BA4340" w:rsidRDefault="008F1BB0" w:rsidP="00874101">
      <w:pPr>
        <w:spacing w:beforeLines="50" w:before="120"/>
        <w:ind w:left="0" w:firstLine="0"/>
        <w:jc w:val="both"/>
        <w:rPr>
          <w:rFonts w:ascii="Times New Roman" w:eastAsia="宋体" w:hAnsi="Times New Roman"/>
          <w:color w:val="000000"/>
          <w:sz w:val="21"/>
          <w:szCs w:val="22"/>
          <w:lang w:eastAsia="zh-CN"/>
        </w:rPr>
      </w:pPr>
    </w:p>
    <w:p w:rsidR="00D016B2" w:rsidRDefault="008F1BB0" w:rsidP="0087410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w:t>
      </w:r>
      <w:r>
        <w:rPr>
          <w:rFonts w:ascii="Times New Roman" w:eastAsia="宋体" w:hAnsi="Times New Roman" w:hint="eastAsia"/>
          <w:color w:val="000000"/>
          <w:sz w:val="21"/>
          <w:szCs w:val="22"/>
          <w:lang w:eastAsia="zh-CN"/>
        </w:rPr>
        <w:t>urther</w:t>
      </w:r>
      <w:r>
        <w:rPr>
          <w:rFonts w:ascii="Times New Roman" w:eastAsia="宋体" w:hAnsi="Times New Roman"/>
          <w:color w:val="000000"/>
          <w:sz w:val="21"/>
          <w:szCs w:val="22"/>
          <w:lang w:eastAsia="zh-CN"/>
        </w:rPr>
        <w:t>more, we have the following proposals:</w:t>
      </w:r>
    </w:p>
    <w:p w:rsidR="00397B63" w:rsidRPr="00D64568" w:rsidRDefault="00397B63" w:rsidP="00397B63">
      <w:pPr>
        <w:pStyle w:val="aff3"/>
        <w:rPr>
          <w:rFonts w:ascii="Times New Roman" w:eastAsiaTheme="minorHAnsi" w:hAnsi="Times New Roman"/>
          <w:b/>
          <w:sz w:val="21"/>
          <w:szCs w:val="21"/>
          <w:lang w:val="en-GB"/>
        </w:rPr>
      </w:pPr>
      <w:r w:rsidRPr="00D64568">
        <w:rPr>
          <w:rFonts w:ascii="Times New Roman" w:eastAsiaTheme="minorHAnsi" w:hAnsi="Times New Roman"/>
          <w:b/>
          <w:sz w:val="21"/>
          <w:szCs w:val="21"/>
          <w:lang w:val="en-GB"/>
        </w:rPr>
        <w:t>Proposal 1:</w:t>
      </w:r>
      <w:r>
        <w:rPr>
          <w:rFonts w:ascii="Times New Roman" w:eastAsiaTheme="minorHAnsi" w:hAnsi="Times New Roman"/>
          <w:b/>
          <w:sz w:val="21"/>
          <w:szCs w:val="21"/>
          <w:lang w:val="en-GB"/>
        </w:rPr>
        <w:t xml:space="preserve"> The frequency resources occupied by CFR is indicated with the same way for BWP indication, i.e. a RIV indicating an </w:t>
      </w:r>
      <w:r w:rsidRPr="00A33F8C">
        <w:rPr>
          <w:rFonts w:ascii="Times New Roman" w:eastAsiaTheme="minorHAnsi" w:hAnsi="Times New Roman"/>
          <w:b/>
          <w:sz w:val="21"/>
          <w:szCs w:val="21"/>
          <w:lang w:val="en-GB"/>
        </w:rPr>
        <w:t xml:space="preserve">offset </w:t>
      </w:r>
      <m:oMath>
        <m:sSub>
          <m:sSubPr>
            <m:ctrlPr>
              <w:rPr>
                <w:rFonts w:ascii="Cambria Math" w:eastAsiaTheme="minorHAnsi" w:hAnsi="Cambria Math"/>
                <w:b/>
                <w:sz w:val="21"/>
                <w:szCs w:val="21"/>
                <w:lang w:val="en-GB"/>
              </w:rPr>
            </m:ctrlPr>
          </m:sSubPr>
          <m:e>
            <m:r>
              <m:rPr>
                <m:sty m:val="bi"/>
              </m:rPr>
              <w:rPr>
                <w:rFonts w:ascii="Cambria Math" w:eastAsiaTheme="minorHAnsi" w:hAnsi="Cambria Math"/>
                <w:sz w:val="21"/>
                <w:szCs w:val="21"/>
                <w:lang w:val="en-GB"/>
              </w:rPr>
              <m:t>RB</m:t>
            </m:r>
          </m:e>
          <m:sub>
            <m:r>
              <m:rPr>
                <m:sty m:val="bi"/>
              </m:rPr>
              <w:rPr>
                <w:rFonts w:ascii="Cambria Math" w:eastAsiaTheme="minorHAnsi" w:hAnsi="Cambria Math"/>
                <w:sz w:val="21"/>
                <w:szCs w:val="21"/>
                <w:lang w:val="en-GB"/>
              </w:rPr>
              <m:t>start</m:t>
            </m:r>
          </m:sub>
        </m:sSub>
      </m:oMath>
      <w:r w:rsidRPr="00A33F8C">
        <w:rPr>
          <w:rFonts w:ascii="Times New Roman" w:eastAsiaTheme="minorHAnsi" w:hAnsi="Times New Roman"/>
          <w:b/>
          <w:sz w:val="21"/>
          <w:szCs w:val="21"/>
          <w:lang w:val="en-GB"/>
        </w:rPr>
        <w:t xml:space="preserve"> and a length </w:t>
      </w:r>
      <m:oMath>
        <m:sSub>
          <m:sSubPr>
            <m:ctrlPr>
              <w:rPr>
                <w:rFonts w:ascii="Cambria Math" w:eastAsiaTheme="minorHAnsi" w:hAnsi="Cambria Math"/>
                <w:b/>
                <w:sz w:val="21"/>
                <w:szCs w:val="21"/>
                <w:lang w:val="en-GB"/>
              </w:rPr>
            </m:ctrlPr>
          </m:sSubPr>
          <m:e>
            <m:r>
              <m:rPr>
                <m:sty m:val="bi"/>
              </m:rPr>
              <w:rPr>
                <w:rFonts w:ascii="Cambria Math" w:eastAsiaTheme="minorHAnsi" w:hAnsi="Cambria Math"/>
                <w:sz w:val="21"/>
                <w:szCs w:val="21"/>
                <w:lang w:val="en-GB"/>
              </w:rPr>
              <m:t>L</m:t>
            </m:r>
          </m:e>
          <m:sub>
            <m:r>
              <m:rPr>
                <m:sty m:val="bi"/>
              </m:rPr>
              <w:rPr>
                <w:rFonts w:ascii="Cambria Math" w:eastAsiaTheme="minorHAnsi" w:hAnsi="Cambria Math"/>
                <w:sz w:val="21"/>
                <w:szCs w:val="21"/>
                <w:lang w:val="en-GB"/>
              </w:rPr>
              <m:t>RB</m:t>
            </m:r>
          </m:sub>
        </m:sSub>
      </m:oMath>
      <w:r w:rsidRPr="00397B63">
        <w:rPr>
          <w:rFonts w:ascii="Times New Roman" w:eastAsiaTheme="minorHAnsi" w:hAnsi="Times New Roman" w:hint="eastAsia"/>
          <w:b/>
          <w:sz w:val="21"/>
          <w:szCs w:val="21"/>
          <w:lang w:val="en-GB"/>
        </w:rPr>
        <w:t xml:space="preserve"> </w:t>
      </w:r>
      <w:r w:rsidRPr="00397B63">
        <w:rPr>
          <w:rFonts w:ascii="Times New Roman" w:eastAsiaTheme="minorHAnsi" w:hAnsi="Times New Roman"/>
          <w:b/>
          <w:sz w:val="21"/>
          <w:szCs w:val="21"/>
          <w:lang w:val="en-GB"/>
        </w:rPr>
        <w:t>is configured via RRC.</w:t>
      </w:r>
    </w:p>
    <w:p w:rsidR="00DC3B53" w:rsidRPr="00397B63" w:rsidRDefault="00DC3B53" w:rsidP="00397B63">
      <w:pPr>
        <w:pStyle w:val="aff3"/>
        <w:rPr>
          <w:rFonts w:ascii="Times New Roman" w:eastAsiaTheme="minorHAnsi" w:hAnsi="Times New Roman"/>
          <w:b/>
          <w:sz w:val="21"/>
          <w:szCs w:val="21"/>
          <w:lang w:val="en-GB"/>
        </w:rPr>
      </w:pPr>
    </w:p>
    <w:p w:rsidR="00397B63" w:rsidRPr="00397B63" w:rsidRDefault="00397B63" w:rsidP="00397B63">
      <w:pPr>
        <w:pStyle w:val="aff3"/>
        <w:rPr>
          <w:rFonts w:ascii="Times New Roman" w:eastAsiaTheme="minorHAnsi" w:hAnsi="Times New Roman"/>
          <w:b/>
          <w:sz w:val="21"/>
          <w:szCs w:val="21"/>
          <w:lang w:val="en-GB"/>
        </w:rPr>
      </w:pPr>
      <w:r w:rsidRPr="00397B63">
        <w:rPr>
          <w:rFonts w:ascii="Times New Roman" w:eastAsiaTheme="minorHAnsi" w:hAnsi="Times New Roman"/>
          <w:b/>
          <w:sz w:val="21"/>
          <w:szCs w:val="21"/>
          <w:lang w:val="en-GB"/>
        </w:rPr>
        <w:t xml:space="preserve">Proposal </w:t>
      </w:r>
      <w:r w:rsidRPr="00397B63">
        <w:rPr>
          <w:rFonts w:ascii="Times New Roman" w:eastAsiaTheme="minorHAnsi" w:hAnsi="Times New Roman" w:hint="eastAsia"/>
          <w:b/>
          <w:sz w:val="21"/>
          <w:szCs w:val="21"/>
          <w:lang w:val="en-GB"/>
        </w:rPr>
        <w:t>2</w:t>
      </w:r>
      <w:r w:rsidRPr="00397B63">
        <w:rPr>
          <w:rFonts w:ascii="Times New Roman" w:eastAsiaTheme="minorHAnsi" w:hAnsi="Times New Roman"/>
          <w:b/>
          <w:sz w:val="21"/>
          <w:szCs w:val="21"/>
          <w:lang w:val="en-GB"/>
        </w:rPr>
        <w:t>: Multicast can be supported in a dedicated unicast BWP when no CFR is configured for that BWP.</w:t>
      </w:r>
    </w:p>
    <w:p w:rsidR="00397B63" w:rsidRPr="00397B63" w:rsidRDefault="00397B63" w:rsidP="00397B63">
      <w:pPr>
        <w:pStyle w:val="aff3"/>
        <w:rPr>
          <w:rFonts w:ascii="Times New Roman" w:eastAsiaTheme="minorHAnsi" w:hAnsi="Times New Roman"/>
          <w:b/>
          <w:sz w:val="21"/>
          <w:szCs w:val="21"/>
          <w:lang w:val="en-GB"/>
        </w:rPr>
      </w:pPr>
    </w:p>
    <w:p w:rsidR="00397B63" w:rsidRDefault="00397B63" w:rsidP="00397B63">
      <w:pPr>
        <w:pStyle w:val="aff3"/>
        <w:rPr>
          <w:rFonts w:ascii="Times New Roman" w:eastAsiaTheme="minorHAnsi" w:hAnsi="Times New Roman"/>
          <w:b/>
          <w:sz w:val="21"/>
          <w:szCs w:val="21"/>
          <w:lang w:val="en-GB"/>
        </w:rPr>
      </w:pPr>
      <w:r w:rsidRPr="00397B63">
        <w:rPr>
          <w:rFonts w:ascii="Times New Roman" w:eastAsiaTheme="minorHAnsi" w:hAnsi="Times New Roman" w:hint="eastAsia"/>
          <w:b/>
          <w:sz w:val="21"/>
          <w:szCs w:val="21"/>
          <w:lang w:val="en-GB"/>
        </w:rPr>
        <w:t>P</w:t>
      </w:r>
      <w:r w:rsidRPr="00397B63">
        <w:rPr>
          <w:rFonts w:ascii="Times New Roman" w:eastAsiaTheme="minorHAnsi" w:hAnsi="Times New Roman"/>
          <w:b/>
          <w:sz w:val="21"/>
          <w:szCs w:val="21"/>
          <w:lang w:val="en-GB"/>
        </w:rPr>
        <w:t xml:space="preserve">roposal 3: </w:t>
      </w:r>
      <w:r w:rsidR="00BB7356">
        <w:rPr>
          <w:rFonts w:ascii="Times New Roman" w:eastAsiaTheme="minorHAnsi" w:hAnsi="Times New Roman"/>
          <w:b/>
          <w:sz w:val="21"/>
          <w:szCs w:val="21"/>
          <w:lang w:val="en-GB"/>
        </w:rPr>
        <w:t>If t</w:t>
      </w:r>
      <w:r w:rsidRPr="001B1144">
        <w:rPr>
          <w:rFonts w:ascii="Times New Roman" w:eastAsiaTheme="minorHAnsi" w:hAnsi="Times New Roman"/>
          <w:b/>
          <w:sz w:val="21"/>
          <w:szCs w:val="21"/>
          <w:lang w:val="en-GB"/>
        </w:rPr>
        <w:t>he maximum number of layers is not provided by maxMIMO-Layers in PDSCH-Config for MBS in CFR, a default value is defined as the maximum number of MIMO layer provided by UE capability.</w:t>
      </w:r>
    </w:p>
    <w:p w:rsidR="00397B63" w:rsidRPr="001B1144" w:rsidRDefault="00397B63" w:rsidP="00397B63">
      <w:pPr>
        <w:pStyle w:val="aff3"/>
        <w:rPr>
          <w:rFonts w:ascii="Times New Roman" w:eastAsiaTheme="minorHAnsi" w:hAnsi="Times New Roman"/>
          <w:b/>
          <w:sz w:val="21"/>
          <w:szCs w:val="21"/>
          <w:lang w:val="en-GB"/>
        </w:rPr>
      </w:pPr>
    </w:p>
    <w:p w:rsidR="00397B63" w:rsidRDefault="00397B63" w:rsidP="00397B63">
      <w:pPr>
        <w:pStyle w:val="aff3"/>
        <w:rPr>
          <w:rFonts w:ascii="Times New Roman" w:eastAsiaTheme="minorHAnsi" w:hAnsi="Times New Roman"/>
          <w:b/>
          <w:sz w:val="21"/>
          <w:szCs w:val="21"/>
          <w:lang w:val="en-GB"/>
        </w:rPr>
      </w:pPr>
      <w:r w:rsidRPr="00712A8C">
        <w:rPr>
          <w:rFonts w:ascii="Times New Roman" w:eastAsiaTheme="minorHAnsi" w:hAnsi="Times New Roman"/>
          <w:b/>
          <w:sz w:val="21"/>
          <w:szCs w:val="21"/>
          <w:lang w:val="en-GB"/>
        </w:rPr>
        <w:t>Proposal 4: If</w:t>
      </w:r>
      <w:r w:rsidRPr="00397B63">
        <w:rPr>
          <w:rFonts w:ascii="Times New Roman" w:eastAsiaTheme="minorHAnsi" w:hAnsi="Times New Roman"/>
          <w:b/>
          <w:sz w:val="21"/>
          <w:szCs w:val="21"/>
          <w:lang w:val="en-GB"/>
        </w:rPr>
        <w:t xml:space="preserve"> mcs-Table</w:t>
      </w:r>
      <w:r w:rsidRPr="00712A8C">
        <w:rPr>
          <w:rFonts w:ascii="Times New Roman" w:eastAsiaTheme="minorHAnsi" w:hAnsi="Times New Roman"/>
          <w:b/>
          <w:sz w:val="21"/>
          <w:szCs w:val="21"/>
          <w:lang w:val="en-GB"/>
        </w:rPr>
        <w:t xml:space="preserve"> in PDSCH-Config for MBS is not configured in CFR, Table 5.1.3.1-1 in TS38.214 is used (similar as the default value in R16).</w:t>
      </w:r>
    </w:p>
    <w:p w:rsidR="00397B63" w:rsidRPr="00712A8C" w:rsidRDefault="00397B63" w:rsidP="00397B63">
      <w:pPr>
        <w:pStyle w:val="aff3"/>
        <w:rPr>
          <w:rFonts w:ascii="Times New Roman" w:eastAsiaTheme="minorHAnsi" w:hAnsi="Times New Roman"/>
          <w:b/>
          <w:sz w:val="21"/>
          <w:szCs w:val="21"/>
          <w:lang w:val="en-GB"/>
        </w:rPr>
      </w:pPr>
    </w:p>
    <w:p w:rsidR="00397B63" w:rsidRPr="00397B63" w:rsidRDefault="00397B63" w:rsidP="00397B63">
      <w:pPr>
        <w:pStyle w:val="aff3"/>
        <w:rPr>
          <w:rFonts w:ascii="Times New Roman" w:eastAsiaTheme="minorHAnsi" w:hAnsi="Times New Roman"/>
          <w:b/>
          <w:sz w:val="21"/>
          <w:szCs w:val="21"/>
          <w:lang w:val="en-GB"/>
        </w:rPr>
      </w:pPr>
      <w:r w:rsidRPr="00397B63">
        <w:rPr>
          <w:rFonts w:ascii="Times New Roman" w:eastAsiaTheme="minorHAnsi" w:hAnsi="Times New Roman"/>
          <w:b/>
          <w:sz w:val="21"/>
          <w:szCs w:val="21"/>
          <w:lang w:val="en-GB"/>
        </w:rPr>
        <w:t xml:space="preserve">Proposal 5: The current mechanism for semi-persistent ZP CSI RS is reused, i.e. do NOT introduce common trigger signalling for </w:t>
      </w:r>
      <w:r w:rsidR="00BB7356">
        <w:rPr>
          <w:rFonts w:ascii="Times New Roman" w:eastAsiaTheme="minorHAnsi" w:hAnsi="Times New Roman"/>
          <w:b/>
          <w:sz w:val="21"/>
          <w:szCs w:val="21"/>
          <w:lang w:val="en-GB"/>
        </w:rPr>
        <w:t xml:space="preserve">semi-persistent </w:t>
      </w:r>
      <w:r w:rsidRPr="00397B63">
        <w:rPr>
          <w:rFonts w:ascii="Times New Roman" w:eastAsiaTheme="minorHAnsi" w:hAnsi="Times New Roman"/>
          <w:b/>
          <w:sz w:val="21"/>
          <w:szCs w:val="21"/>
          <w:lang w:val="en-GB"/>
        </w:rPr>
        <w:t>ZP CSI-RS within CFR.</w:t>
      </w:r>
    </w:p>
    <w:p w:rsidR="00397B63" w:rsidRPr="00397B63" w:rsidRDefault="00397B63" w:rsidP="00397B63">
      <w:pPr>
        <w:pStyle w:val="aff3"/>
        <w:rPr>
          <w:rFonts w:ascii="Times New Roman" w:eastAsiaTheme="minorHAnsi" w:hAnsi="Times New Roman"/>
          <w:b/>
          <w:sz w:val="21"/>
          <w:szCs w:val="21"/>
          <w:lang w:val="en-GB"/>
        </w:rPr>
      </w:pPr>
    </w:p>
    <w:p w:rsidR="00397B63" w:rsidRPr="00397B63" w:rsidRDefault="00397B63" w:rsidP="00397B63">
      <w:pPr>
        <w:pStyle w:val="aff3"/>
        <w:rPr>
          <w:rFonts w:ascii="Times New Roman" w:eastAsiaTheme="minorHAnsi" w:hAnsi="Times New Roman"/>
          <w:b/>
          <w:sz w:val="21"/>
          <w:szCs w:val="21"/>
          <w:lang w:val="en-GB"/>
        </w:rPr>
      </w:pPr>
      <w:r w:rsidRPr="00397B63">
        <w:rPr>
          <w:rFonts w:ascii="Times New Roman" w:eastAsiaTheme="minorHAnsi" w:hAnsi="Times New Roman"/>
          <w:b/>
          <w:sz w:val="21"/>
          <w:szCs w:val="21"/>
          <w:lang w:val="en-GB"/>
        </w:rPr>
        <w:t xml:space="preserve">Proposal 6: For initializing scrambling sequence generator for GC-PDCCH with the second DCI format, </w:t>
      </w:r>
      <m:oMath>
        <m:sSub>
          <m:sSubPr>
            <m:ctrlPr>
              <w:rPr>
                <w:rFonts w:ascii="Cambria Math" w:eastAsiaTheme="minorHAnsi" w:hAnsi="Cambria Math"/>
                <w:b/>
                <w:sz w:val="21"/>
                <w:szCs w:val="21"/>
                <w:lang w:val="en-GB"/>
              </w:rPr>
            </m:ctrlPr>
          </m:sSubPr>
          <m:e>
            <m:r>
              <m:rPr>
                <m:sty m:val="bi"/>
              </m:rPr>
              <w:rPr>
                <w:rFonts w:ascii="Cambria Math" w:eastAsiaTheme="minorHAnsi" w:hAnsi="Cambria Math"/>
                <w:sz w:val="21"/>
                <w:szCs w:val="21"/>
                <w:lang w:val="en-GB"/>
              </w:rPr>
              <m:t>n</m:t>
            </m:r>
          </m:e>
          <m:sub>
            <m:r>
              <m:rPr>
                <m:nor/>
              </m:rPr>
              <w:rPr>
                <w:rFonts w:ascii="Times New Roman" w:eastAsiaTheme="minorHAnsi" w:hAnsi="Times New Roman"/>
                <w:b/>
                <w:sz w:val="21"/>
                <w:szCs w:val="21"/>
                <w:lang w:val="en-GB"/>
              </w:rPr>
              <m:t>RNTI</m:t>
            </m:r>
          </m:sub>
        </m:sSub>
      </m:oMath>
      <w:r w:rsidRPr="00397B63">
        <w:rPr>
          <w:rFonts w:ascii="Times New Roman" w:eastAsiaTheme="minorHAnsi" w:hAnsi="Times New Roman" w:hint="eastAsia"/>
          <w:b/>
          <w:sz w:val="21"/>
          <w:szCs w:val="21"/>
          <w:lang w:val="en-GB"/>
        </w:rPr>
        <w:t xml:space="preserve"> </w:t>
      </w:r>
      <w:r w:rsidRPr="00397B63">
        <w:rPr>
          <w:rFonts w:ascii="Times New Roman" w:eastAsiaTheme="minorHAnsi" w:hAnsi="Times New Roman"/>
          <w:b/>
          <w:sz w:val="21"/>
          <w:szCs w:val="21"/>
          <w:lang w:val="en-GB"/>
        </w:rPr>
        <w:t>equals zero.</w:t>
      </w:r>
    </w:p>
    <w:p w:rsidR="00397B63" w:rsidRPr="00397B63" w:rsidRDefault="00397B63" w:rsidP="00397B63">
      <w:pPr>
        <w:pStyle w:val="aff3"/>
        <w:rPr>
          <w:rFonts w:ascii="Times New Roman" w:eastAsiaTheme="minorHAnsi" w:hAnsi="Times New Roman"/>
          <w:b/>
          <w:sz w:val="21"/>
          <w:szCs w:val="21"/>
          <w:lang w:val="en-GB"/>
        </w:rPr>
      </w:pPr>
    </w:p>
    <w:p w:rsidR="00397B63" w:rsidRPr="00397B63" w:rsidRDefault="00397B63" w:rsidP="00397B63">
      <w:pPr>
        <w:pStyle w:val="aff3"/>
        <w:rPr>
          <w:rFonts w:ascii="Times New Roman" w:eastAsiaTheme="minorHAnsi" w:hAnsi="Times New Roman"/>
          <w:b/>
          <w:sz w:val="21"/>
          <w:szCs w:val="21"/>
          <w:lang w:val="en-GB"/>
        </w:rPr>
      </w:pPr>
      <w:r w:rsidRPr="00397B63">
        <w:rPr>
          <w:rFonts w:ascii="Times New Roman" w:eastAsiaTheme="minorHAnsi" w:hAnsi="Times New Roman"/>
          <w:b/>
          <w:sz w:val="21"/>
          <w:szCs w:val="21"/>
          <w:lang w:val="en-GB"/>
        </w:rPr>
        <w:t>Proposal 7: For initializing scrambling sequence generator for GC-PDCCH with the first DCI format, the same mechanism for the second DCI format should be reused.</w:t>
      </w:r>
    </w:p>
    <w:p w:rsidR="00397B63" w:rsidRPr="00397B63" w:rsidRDefault="00397B63" w:rsidP="00397B63">
      <w:pPr>
        <w:pStyle w:val="aff3"/>
        <w:rPr>
          <w:rFonts w:ascii="Times New Roman" w:eastAsiaTheme="minorHAnsi" w:hAnsi="Times New Roman"/>
          <w:b/>
          <w:sz w:val="21"/>
          <w:szCs w:val="21"/>
          <w:lang w:val="en-GB"/>
        </w:rPr>
      </w:pPr>
    </w:p>
    <w:p w:rsidR="00397B63" w:rsidRPr="00397B63" w:rsidRDefault="00397B63" w:rsidP="00397B63">
      <w:pPr>
        <w:pStyle w:val="aff3"/>
        <w:rPr>
          <w:rFonts w:ascii="Times New Roman" w:eastAsiaTheme="minorHAnsi" w:hAnsi="Times New Roman"/>
          <w:b/>
          <w:sz w:val="21"/>
          <w:szCs w:val="21"/>
          <w:lang w:val="en-GB"/>
        </w:rPr>
      </w:pPr>
      <w:r w:rsidRPr="00397B63">
        <w:rPr>
          <w:rFonts w:ascii="Times New Roman" w:eastAsiaTheme="minorHAnsi" w:hAnsi="Times New Roman"/>
          <w:b/>
          <w:sz w:val="21"/>
          <w:szCs w:val="21"/>
          <w:lang w:val="en-GB"/>
        </w:rPr>
        <w:t>Proposal 8: Regarding to the unnecessary information fields included in DCI format 1_0 and DCI format 1_1 when they are used as the first DCI format and second DCI format respectively, those information fields should be reserved as the current specification.</w:t>
      </w:r>
    </w:p>
    <w:p w:rsidR="00397B63" w:rsidRPr="00397B63" w:rsidRDefault="00397B63" w:rsidP="00397B63">
      <w:pPr>
        <w:pStyle w:val="aff3"/>
        <w:rPr>
          <w:rFonts w:ascii="Times New Roman" w:eastAsiaTheme="minorHAnsi" w:hAnsi="Times New Roman"/>
          <w:b/>
          <w:sz w:val="21"/>
          <w:szCs w:val="21"/>
          <w:lang w:val="en-GB"/>
        </w:rPr>
      </w:pPr>
    </w:p>
    <w:p w:rsidR="00397B63" w:rsidRPr="00397B63" w:rsidRDefault="00397B63" w:rsidP="00397B63">
      <w:pPr>
        <w:pStyle w:val="aff3"/>
        <w:rPr>
          <w:rFonts w:ascii="Times New Roman" w:eastAsiaTheme="minorHAnsi" w:hAnsi="Times New Roman"/>
          <w:b/>
          <w:sz w:val="21"/>
          <w:szCs w:val="21"/>
          <w:lang w:val="en-GB"/>
        </w:rPr>
      </w:pPr>
      <w:r w:rsidRPr="00397B63">
        <w:rPr>
          <w:rFonts w:ascii="Times New Roman" w:eastAsiaTheme="minorHAnsi" w:hAnsi="Times New Roman"/>
          <w:b/>
          <w:sz w:val="21"/>
          <w:szCs w:val="21"/>
          <w:lang w:val="en-GB"/>
        </w:rPr>
        <w:t>Proposal 9: For the FDRA determination of the first DCI format for GC-PDCCH, option 2 is adopted.</w:t>
      </w:r>
    </w:p>
    <w:p w:rsidR="00397B63" w:rsidRPr="00397B63" w:rsidRDefault="00397B63" w:rsidP="00397B63">
      <w:pPr>
        <w:pStyle w:val="aff3"/>
        <w:rPr>
          <w:rFonts w:ascii="Times New Roman" w:eastAsiaTheme="minorHAnsi" w:hAnsi="Times New Roman"/>
          <w:b/>
          <w:sz w:val="21"/>
          <w:szCs w:val="21"/>
          <w:lang w:val="en-GB"/>
        </w:rPr>
      </w:pPr>
      <w:r w:rsidRPr="00397B63">
        <w:rPr>
          <w:rFonts w:ascii="Times New Roman" w:eastAsiaTheme="minorHAnsi" w:hAnsi="Times New Roman"/>
          <w:b/>
          <w:sz w:val="21"/>
          <w:szCs w:val="21"/>
          <w:lang w:val="en-GB"/>
        </w:rPr>
        <w:t>Proposal 10: F</w:t>
      </w:r>
      <w:r w:rsidRPr="00397B63">
        <w:rPr>
          <w:rFonts w:ascii="Times New Roman" w:eastAsiaTheme="minorHAnsi" w:hAnsi="Times New Roman" w:hint="eastAsia"/>
          <w:b/>
          <w:sz w:val="21"/>
          <w:szCs w:val="21"/>
          <w:lang w:val="en-GB"/>
        </w:rPr>
        <w:t>o</w:t>
      </w:r>
      <w:r w:rsidRPr="00397B63">
        <w:rPr>
          <w:rFonts w:ascii="Times New Roman" w:eastAsiaTheme="minorHAnsi" w:hAnsi="Times New Roman"/>
          <w:b/>
          <w:sz w:val="21"/>
          <w:szCs w:val="21"/>
          <w:lang w:val="en-GB"/>
        </w:rPr>
        <w:t>r the first DCI format for GC-PDCCH:</w:t>
      </w:r>
    </w:p>
    <w:p w:rsidR="00397B63" w:rsidRPr="00397B63" w:rsidRDefault="00397B63" w:rsidP="00397B63">
      <w:pPr>
        <w:pStyle w:val="aff3"/>
        <w:rPr>
          <w:rFonts w:ascii="Times New Roman" w:eastAsiaTheme="minorHAnsi" w:hAnsi="Times New Roman"/>
          <w:b/>
          <w:sz w:val="21"/>
          <w:szCs w:val="21"/>
          <w:lang w:val="en-GB"/>
        </w:rPr>
      </w:pPr>
      <w:r w:rsidRPr="00397B63">
        <w:rPr>
          <w:rFonts w:ascii="Times New Roman" w:eastAsiaTheme="minorHAnsi" w:hAnsi="Times New Roman"/>
          <w:b/>
          <w:sz w:val="21"/>
          <w:szCs w:val="21"/>
          <w:lang w:val="en-GB"/>
        </w:rPr>
        <w:t xml:space="preserve">if the size of CFR (i.e. </w:t>
      </w:r>
      <m:oMath>
        <m:sSub>
          <m:sSubPr>
            <m:ctrlPr>
              <w:rPr>
                <w:rFonts w:ascii="Cambria Math" w:eastAsiaTheme="minorHAnsi" w:hAnsi="Cambria Math"/>
                <w:b/>
                <w:sz w:val="21"/>
                <w:szCs w:val="21"/>
                <w:lang w:val="en-GB"/>
              </w:rPr>
            </m:ctrlPr>
          </m:sSubPr>
          <m:e>
            <m:r>
              <m:rPr>
                <m:sty m:val="bi"/>
              </m:rPr>
              <w:rPr>
                <w:rFonts w:ascii="Cambria Math" w:eastAsiaTheme="minorHAnsi" w:hAnsi="Cambria Math"/>
                <w:sz w:val="21"/>
                <w:szCs w:val="21"/>
                <w:lang w:val="en-GB"/>
              </w:rPr>
              <m:t>N</m:t>
            </m:r>
          </m:e>
          <m:sub>
            <m:r>
              <m:rPr>
                <m:sty m:val="bi"/>
              </m:rPr>
              <w:rPr>
                <w:rFonts w:ascii="Cambria Math" w:eastAsiaTheme="minorHAnsi" w:hAnsi="Cambria Math"/>
                <w:sz w:val="21"/>
                <w:szCs w:val="21"/>
                <w:lang w:val="en-GB"/>
              </w:rPr>
              <m:t>CFR</m:t>
            </m:r>
          </m:sub>
        </m:sSub>
      </m:oMath>
      <w:r w:rsidRPr="00397B63">
        <w:rPr>
          <w:rFonts w:ascii="Times New Roman" w:eastAsiaTheme="minorHAnsi" w:hAnsi="Times New Roman"/>
          <w:b/>
          <w:sz w:val="21"/>
          <w:szCs w:val="21"/>
          <w:lang w:val="en-GB"/>
        </w:rPr>
        <w:t xml:space="preserve">) is larger than the size of CORESET0/initial DL bandwidth part, the resource indication value (RIV) is defined as in section 5.1.2.2.2 in TS38.214, where K is the maximum value from set {1, 2, 4, 8} which satisfies </w:t>
      </w:r>
      <m:oMath>
        <m:r>
          <m:rPr>
            <m:sty m:val="b"/>
          </m:rPr>
          <w:rPr>
            <w:rFonts w:ascii="Cambria Math" w:eastAsiaTheme="minorHAnsi" w:hAnsi="Cambria Math"/>
            <w:sz w:val="21"/>
            <w:szCs w:val="21"/>
            <w:lang w:val="en-GB"/>
          </w:rPr>
          <m:t>K≤</m:t>
        </m:r>
        <m:d>
          <m:dPr>
            <m:begChr m:val="⌊"/>
            <m:endChr m:val="⌋"/>
            <m:ctrlPr>
              <w:rPr>
                <w:rFonts w:ascii="Cambria Math" w:eastAsiaTheme="minorHAnsi" w:hAnsi="Cambria Math"/>
                <w:b/>
                <w:sz w:val="21"/>
                <w:szCs w:val="21"/>
                <w:lang w:val="en-GB"/>
              </w:rPr>
            </m:ctrlPr>
          </m:dPr>
          <m:e>
            <m:sSub>
              <m:sSubPr>
                <m:ctrlPr>
                  <w:rPr>
                    <w:rFonts w:ascii="Cambria Math" w:eastAsiaTheme="minorHAnsi" w:hAnsi="Cambria Math"/>
                    <w:b/>
                    <w:sz w:val="21"/>
                    <w:szCs w:val="21"/>
                    <w:lang w:val="en-GB"/>
                  </w:rPr>
                </m:ctrlPr>
              </m:sSubPr>
              <m:e>
                <m:r>
                  <m:rPr>
                    <m:sty m:val="bi"/>
                  </m:rPr>
                  <w:rPr>
                    <w:rFonts w:ascii="Cambria Math" w:eastAsiaTheme="minorHAnsi" w:hAnsi="Cambria Math"/>
                    <w:sz w:val="21"/>
                    <w:szCs w:val="21"/>
                    <w:lang w:val="en-GB"/>
                  </w:rPr>
                  <m:t>N</m:t>
                </m:r>
              </m:e>
              <m:sub>
                <m:r>
                  <m:rPr>
                    <m:sty m:val="bi"/>
                  </m:rPr>
                  <w:rPr>
                    <w:rFonts w:ascii="Cambria Math" w:eastAsiaTheme="minorHAnsi" w:hAnsi="Cambria Math"/>
                    <w:sz w:val="21"/>
                    <w:szCs w:val="21"/>
                    <w:lang w:val="en-GB"/>
                  </w:rPr>
                  <m:t>CFR</m:t>
                </m:r>
              </m:sub>
            </m:sSub>
            <m:r>
              <m:rPr>
                <m:sty m:val="b"/>
              </m:rPr>
              <w:rPr>
                <w:rFonts w:ascii="Cambria Math" w:eastAsiaTheme="minorHAnsi" w:hAnsi="Cambria Math"/>
                <w:sz w:val="21"/>
                <w:szCs w:val="21"/>
                <w:lang w:val="en-GB"/>
              </w:rPr>
              <m:t>/</m:t>
            </m:r>
            <m:sSubSup>
              <m:sSubSupPr>
                <m:ctrlPr>
                  <w:rPr>
                    <w:rFonts w:ascii="Cambria Math" w:eastAsiaTheme="minorHAnsi" w:hAnsi="Cambria Math"/>
                    <w:b/>
                    <w:sz w:val="21"/>
                    <w:szCs w:val="21"/>
                    <w:lang w:val="en-GB"/>
                  </w:rPr>
                </m:ctrlPr>
              </m:sSubSupPr>
              <m:e>
                <m:r>
                  <m:rPr>
                    <m:sty m:val="bi"/>
                  </m:rPr>
                  <w:rPr>
                    <w:rFonts w:ascii="Cambria Math" w:eastAsiaTheme="minorHAnsi" w:hAnsi="Cambria Math"/>
                    <w:sz w:val="21"/>
                    <w:szCs w:val="21"/>
                    <w:lang w:val="en-GB"/>
                  </w:rPr>
                  <m:t>N</m:t>
                </m:r>
              </m:e>
              <m:sub>
                <m:r>
                  <m:rPr>
                    <m:sty m:val="bi"/>
                  </m:rPr>
                  <w:rPr>
                    <w:rFonts w:ascii="Cambria Math" w:eastAsiaTheme="minorHAnsi" w:hAnsi="Cambria Math"/>
                    <w:sz w:val="21"/>
                    <w:szCs w:val="21"/>
                    <w:lang w:val="en-GB"/>
                  </w:rPr>
                  <m:t>BWP</m:t>
                </m:r>
              </m:sub>
              <m:sup>
                <m:r>
                  <m:rPr>
                    <m:sty m:val="bi"/>
                  </m:rPr>
                  <w:rPr>
                    <w:rFonts w:ascii="Cambria Math" w:eastAsiaTheme="minorHAnsi" w:hAnsi="Cambria Math"/>
                    <w:sz w:val="21"/>
                    <w:szCs w:val="21"/>
                    <w:lang w:val="en-GB"/>
                  </w:rPr>
                  <m:t>initial</m:t>
                </m:r>
              </m:sup>
            </m:sSubSup>
          </m:e>
        </m:d>
      </m:oMath>
      <w:r w:rsidRPr="00397B63">
        <w:rPr>
          <w:rFonts w:ascii="Times New Roman" w:eastAsiaTheme="minorHAnsi" w:hAnsi="Times New Roman"/>
          <w:b/>
          <w:sz w:val="21"/>
          <w:szCs w:val="21"/>
          <w:lang w:val="en-GB"/>
        </w:rPr>
        <w:t>;</w:t>
      </w:r>
    </w:p>
    <w:p w:rsidR="00397B63" w:rsidRPr="00397B63" w:rsidRDefault="00397B63" w:rsidP="00397B63">
      <w:pPr>
        <w:pStyle w:val="aff3"/>
        <w:rPr>
          <w:rFonts w:ascii="Times New Roman" w:eastAsiaTheme="minorHAnsi" w:hAnsi="Times New Roman"/>
          <w:b/>
          <w:sz w:val="21"/>
          <w:szCs w:val="21"/>
          <w:lang w:val="en-GB"/>
        </w:rPr>
      </w:pPr>
      <w:r w:rsidRPr="00397B63">
        <w:rPr>
          <w:rFonts w:ascii="Times New Roman" w:eastAsiaTheme="minorHAnsi" w:hAnsi="Times New Roman"/>
          <w:b/>
          <w:sz w:val="21"/>
          <w:szCs w:val="21"/>
          <w:lang w:val="en-GB"/>
        </w:rPr>
        <w:t xml:space="preserve">otherwise, </w:t>
      </w:r>
      <m:oMath>
        <m:r>
          <m:rPr>
            <m:sty m:val="b"/>
          </m:rPr>
          <w:rPr>
            <w:rFonts w:ascii="Cambria Math" w:eastAsiaTheme="minorHAnsi" w:hAnsi="Cambria Math"/>
            <w:sz w:val="21"/>
            <w:szCs w:val="21"/>
            <w:lang w:val="en-GB"/>
          </w:rPr>
          <m:t>K=1.</m:t>
        </m:r>
      </m:oMath>
    </w:p>
    <w:p w:rsidR="00397B63" w:rsidRPr="00397B63" w:rsidRDefault="00397B63" w:rsidP="00397B63">
      <w:pPr>
        <w:pStyle w:val="aff3"/>
        <w:rPr>
          <w:rFonts w:ascii="Times New Roman" w:eastAsiaTheme="minorHAnsi" w:hAnsi="Times New Roman"/>
          <w:b/>
          <w:sz w:val="21"/>
          <w:szCs w:val="21"/>
          <w:lang w:val="en-GB"/>
        </w:rPr>
      </w:pPr>
    </w:p>
    <w:p w:rsidR="00397B63" w:rsidRPr="003B1E90" w:rsidRDefault="00397B63" w:rsidP="00397B63">
      <w:pPr>
        <w:pStyle w:val="aff3"/>
        <w:rPr>
          <w:rFonts w:ascii="Times New Roman" w:eastAsiaTheme="minorHAnsi" w:hAnsi="Times New Roman"/>
          <w:b/>
          <w:sz w:val="21"/>
          <w:szCs w:val="21"/>
          <w:lang w:val="en-GB"/>
        </w:rPr>
      </w:pPr>
      <w:r w:rsidRPr="003B1E90">
        <w:rPr>
          <w:rFonts w:ascii="Times New Roman" w:eastAsiaTheme="minorHAnsi" w:hAnsi="Times New Roman" w:hint="eastAsia"/>
          <w:b/>
          <w:sz w:val="21"/>
          <w:szCs w:val="21"/>
          <w:lang w:val="en-GB"/>
        </w:rPr>
        <w:t>P</w:t>
      </w:r>
      <w:r w:rsidRPr="003B1E90">
        <w:rPr>
          <w:rFonts w:ascii="Times New Roman" w:eastAsiaTheme="minorHAnsi" w:hAnsi="Times New Roman"/>
          <w:b/>
          <w:sz w:val="21"/>
          <w:szCs w:val="21"/>
          <w:lang w:val="en-GB"/>
        </w:rPr>
        <w:t xml:space="preserve">roposal </w:t>
      </w:r>
      <w:r>
        <w:rPr>
          <w:rFonts w:ascii="Times New Roman" w:eastAsiaTheme="minorHAnsi" w:hAnsi="Times New Roman"/>
          <w:b/>
          <w:sz w:val="21"/>
          <w:szCs w:val="21"/>
          <w:lang w:val="en-GB"/>
        </w:rPr>
        <w:t>11</w:t>
      </w:r>
      <w:r w:rsidRPr="003B1E90">
        <w:rPr>
          <w:rFonts w:ascii="Times New Roman" w:eastAsiaTheme="minorHAnsi" w:hAnsi="Times New Roman"/>
          <w:b/>
          <w:sz w:val="21"/>
          <w:szCs w:val="21"/>
          <w:lang w:val="en-GB"/>
        </w:rPr>
        <w:t xml:space="preserve">: If a CFR is configured for multicast in RRC-CONNECTED state and confined within a dedicated unicast </w:t>
      </w:r>
      <w:bookmarkStart w:id="11" w:name="_GoBack"/>
      <w:bookmarkEnd w:id="11"/>
      <w:r w:rsidRPr="003B1E90">
        <w:rPr>
          <w:rFonts w:ascii="Times New Roman" w:eastAsiaTheme="minorHAnsi" w:hAnsi="Times New Roman"/>
          <w:b/>
          <w:sz w:val="21"/>
          <w:szCs w:val="21"/>
          <w:lang w:val="en-GB"/>
        </w:rPr>
        <w:t xml:space="preserve">BWP, </w:t>
      </w:r>
      <w:r>
        <w:rPr>
          <w:rFonts w:ascii="Times New Roman" w:eastAsiaTheme="minorHAnsi" w:hAnsi="Times New Roman"/>
          <w:b/>
          <w:sz w:val="21"/>
          <w:szCs w:val="21"/>
          <w:lang w:val="en-GB"/>
        </w:rPr>
        <w:t>the following option1 should be adopted</w:t>
      </w:r>
      <w:r w:rsidRPr="003B1E90">
        <w:rPr>
          <w:rFonts w:ascii="Times New Roman" w:eastAsiaTheme="minorHAnsi" w:hAnsi="Times New Roman"/>
          <w:b/>
          <w:sz w:val="21"/>
          <w:szCs w:val="21"/>
          <w:lang w:val="en-GB"/>
        </w:rPr>
        <w:t>:</w:t>
      </w:r>
    </w:p>
    <w:p w:rsidR="00397B63" w:rsidRPr="00BB7356" w:rsidRDefault="00397B63" w:rsidP="00BB7356">
      <w:pPr>
        <w:pStyle w:val="aff3"/>
        <w:numPr>
          <w:ilvl w:val="0"/>
          <w:numId w:val="43"/>
        </w:numPr>
        <w:rPr>
          <w:rFonts w:ascii="Times New Roman" w:eastAsiaTheme="minorHAnsi" w:hAnsi="Times New Roman"/>
          <w:b/>
          <w:i/>
          <w:sz w:val="21"/>
          <w:szCs w:val="21"/>
          <w:lang w:val="en-GB"/>
        </w:rPr>
      </w:pPr>
      <w:r w:rsidRPr="00BB7356">
        <w:rPr>
          <w:rFonts w:ascii="Times New Roman" w:eastAsiaTheme="minorHAnsi" w:hAnsi="Times New Roman"/>
          <w:b/>
          <w:i/>
          <w:sz w:val="21"/>
          <w:szCs w:val="21"/>
          <w:lang w:val="en-GB"/>
        </w:rPr>
        <w:lastRenderedPageBreak/>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rsidR="00397B63" w:rsidRDefault="00397B63" w:rsidP="00397B63">
      <w:pPr>
        <w:pStyle w:val="aff3"/>
        <w:rPr>
          <w:rFonts w:ascii="Times New Roman" w:eastAsiaTheme="minorHAnsi" w:hAnsi="Times New Roman"/>
          <w:b/>
          <w:sz w:val="21"/>
          <w:szCs w:val="21"/>
          <w:lang w:val="en-GB"/>
        </w:rPr>
      </w:pPr>
    </w:p>
    <w:p w:rsidR="00397B63" w:rsidRDefault="00397B63" w:rsidP="00397B63">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w:t>
      </w:r>
      <w:r>
        <w:rPr>
          <w:rFonts w:ascii="Times New Roman" w:eastAsiaTheme="minorHAnsi" w:hAnsi="Times New Roman"/>
          <w:b/>
          <w:sz w:val="21"/>
          <w:szCs w:val="21"/>
          <w:lang w:val="en-GB"/>
        </w:rPr>
        <w:t>2</w:t>
      </w:r>
      <w:r w:rsidRPr="002126F6">
        <w:rPr>
          <w:rFonts w:ascii="Times New Roman" w:eastAsiaTheme="minorHAnsi" w:hAnsi="Times New Roman"/>
          <w:b/>
          <w:sz w:val="21"/>
          <w:szCs w:val="21"/>
          <w:lang w:val="en-GB"/>
        </w:rPr>
        <w:t>:  G-RNTI is counted as C-RNTI despite of DCI formats.</w:t>
      </w:r>
    </w:p>
    <w:p w:rsidR="00397B63" w:rsidRDefault="00397B63" w:rsidP="00397B63">
      <w:pPr>
        <w:pStyle w:val="aff3"/>
        <w:rPr>
          <w:rFonts w:ascii="Times New Roman" w:eastAsiaTheme="minorHAnsi" w:hAnsi="Times New Roman"/>
          <w:b/>
          <w:sz w:val="21"/>
          <w:szCs w:val="21"/>
          <w:lang w:val="en-GB"/>
        </w:rPr>
      </w:pPr>
    </w:p>
    <w:p w:rsidR="00397B63" w:rsidRDefault="00397B63" w:rsidP="00397B63">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w:t>
      </w:r>
      <w:r>
        <w:rPr>
          <w:rFonts w:ascii="Times New Roman" w:eastAsiaTheme="minorHAnsi" w:hAnsi="Times New Roman"/>
          <w:b/>
          <w:sz w:val="21"/>
          <w:szCs w:val="21"/>
          <w:lang w:val="en-GB"/>
        </w:rPr>
        <w:t>3</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transmission scheme 2</w:t>
      </w:r>
      <w:r w:rsidRPr="002126F6">
        <w:rPr>
          <w:rFonts w:ascii="Times New Roman" w:eastAsiaTheme="minorHAnsi" w:hAnsi="Times New Roman"/>
          <w:b/>
          <w:sz w:val="21"/>
          <w:szCs w:val="21"/>
          <w:lang w:val="en-GB"/>
        </w:rPr>
        <w:t>.</w:t>
      </w:r>
    </w:p>
    <w:p w:rsidR="00397B63" w:rsidRDefault="00397B63" w:rsidP="00397B63">
      <w:pPr>
        <w:pStyle w:val="aff3"/>
        <w:rPr>
          <w:rFonts w:ascii="Times New Roman" w:eastAsiaTheme="minorHAnsi" w:hAnsi="Times New Roman"/>
          <w:b/>
          <w:sz w:val="21"/>
          <w:szCs w:val="21"/>
          <w:lang w:val="en-GB"/>
        </w:rPr>
      </w:pPr>
    </w:p>
    <w:p w:rsidR="00397B63" w:rsidRDefault="00397B63" w:rsidP="00397B63">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w:t>
      </w:r>
      <w:r>
        <w:rPr>
          <w:rFonts w:ascii="Times New Roman" w:eastAsiaTheme="minorHAnsi" w:hAnsi="Times New Roman"/>
          <w:b/>
          <w:sz w:val="21"/>
          <w:szCs w:val="21"/>
          <w:lang w:val="en-GB"/>
        </w:rPr>
        <w:t>4</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scheme 1 based retransmission and PTP scheme based retransmission simultaneously for dynamic MBS transmission in the same MBS group</w:t>
      </w:r>
      <w:r w:rsidRPr="002126F6">
        <w:rPr>
          <w:rFonts w:ascii="Times New Roman" w:eastAsiaTheme="minorHAnsi" w:hAnsi="Times New Roman"/>
          <w:b/>
          <w:sz w:val="21"/>
          <w:szCs w:val="21"/>
          <w:lang w:val="en-GB"/>
        </w:rPr>
        <w:t>.</w:t>
      </w:r>
    </w:p>
    <w:p w:rsidR="00397B63" w:rsidRDefault="00397B63" w:rsidP="00397B63">
      <w:pPr>
        <w:pStyle w:val="aff3"/>
        <w:rPr>
          <w:rFonts w:ascii="Times New Roman" w:eastAsiaTheme="minorHAnsi" w:hAnsi="Times New Roman"/>
          <w:b/>
          <w:sz w:val="21"/>
          <w:szCs w:val="21"/>
          <w:lang w:val="en-GB"/>
        </w:rPr>
      </w:pPr>
    </w:p>
    <w:p w:rsidR="00397B63" w:rsidRPr="001879E7" w:rsidRDefault="00397B63" w:rsidP="00397B63">
      <w:pPr>
        <w:pStyle w:val="aff3"/>
        <w:rPr>
          <w:rFonts w:ascii="Times New Roman" w:eastAsiaTheme="minorHAnsi" w:hAnsi="Times New Roman"/>
          <w:b/>
          <w:sz w:val="21"/>
          <w:szCs w:val="21"/>
          <w:lang w:val="en-GB"/>
        </w:rPr>
      </w:pPr>
      <w:r w:rsidRPr="001879E7">
        <w:rPr>
          <w:rFonts w:ascii="Times New Roman" w:eastAsiaTheme="minorHAnsi" w:hAnsi="Times New Roman" w:hint="eastAsia"/>
          <w:b/>
          <w:sz w:val="21"/>
          <w:szCs w:val="21"/>
          <w:lang w:val="en-GB"/>
        </w:rPr>
        <w:t>P</w:t>
      </w:r>
      <w:r w:rsidRPr="001879E7">
        <w:rPr>
          <w:rFonts w:ascii="Times New Roman" w:eastAsiaTheme="minorHAnsi" w:hAnsi="Times New Roman"/>
          <w:b/>
          <w:sz w:val="21"/>
          <w:szCs w:val="21"/>
          <w:lang w:val="en-GB"/>
        </w:rPr>
        <w:t>roposal 1</w:t>
      </w:r>
      <w:r>
        <w:rPr>
          <w:rFonts w:ascii="Times New Roman" w:eastAsiaTheme="minorHAnsi" w:hAnsi="Times New Roman"/>
          <w:b/>
          <w:sz w:val="21"/>
          <w:szCs w:val="21"/>
          <w:lang w:val="en-GB"/>
        </w:rPr>
        <w:t>5: Do not support multiple G-CS-RNTIs associated with one SPS-config.</w:t>
      </w:r>
    </w:p>
    <w:p w:rsidR="00397B63" w:rsidRDefault="00397B63" w:rsidP="00397B63">
      <w:pPr>
        <w:pStyle w:val="aff3"/>
        <w:rPr>
          <w:rFonts w:ascii="Times New Roman" w:eastAsiaTheme="minorHAnsi" w:hAnsi="Times New Roman"/>
          <w:b/>
          <w:sz w:val="21"/>
          <w:szCs w:val="21"/>
          <w:lang w:val="en-GB"/>
        </w:rPr>
      </w:pPr>
    </w:p>
    <w:p w:rsidR="00397B63" w:rsidRDefault="00397B63" w:rsidP="00397B63">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Proposal 1</w:t>
      </w:r>
      <w:r>
        <w:rPr>
          <w:rFonts w:ascii="Times New Roman" w:eastAsiaTheme="minorHAnsi" w:hAnsi="Times New Roman"/>
          <w:b/>
          <w:sz w:val="21"/>
          <w:szCs w:val="21"/>
          <w:lang w:val="en-GB"/>
        </w:rPr>
        <w:t>6</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scheme 1 based retransmission and PTP scheme based retransmission simultaneously for SPS MBS transmission in the same MBS group</w:t>
      </w:r>
      <w:r w:rsidRPr="002126F6">
        <w:rPr>
          <w:rFonts w:ascii="Times New Roman" w:eastAsiaTheme="minorHAnsi" w:hAnsi="Times New Roman"/>
          <w:b/>
          <w:sz w:val="21"/>
          <w:szCs w:val="21"/>
          <w:lang w:val="en-GB"/>
        </w:rPr>
        <w:t>.</w:t>
      </w:r>
    </w:p>
    <w:p w:rsidR="00397B63" w:rsidRPr="008F1BB0" w:rsidRDefault="00397B63" w:rsidP="00397B63">
      <w:pPr>
        <w:spacing w:beforeLines="50" w:before="120"/>
        <w:ind w:left="0" w:firstLine="0"/>
        <w:jc w:val="both"/>
        <w:rPr>
          <w:rFonts w:eastAsia="等线"/>
          <w:b/>
          <w:lang w:eastAsia="zh-CN"/>
        </w:rPr>
      </w:pPr>
      <w:r w:rsidRPr="008F1BB0">
        <w:rPr>
          <w:rFonts w:eastAsia="等线"/>
          <w:b/>
          <w:lang w:eastAsia="zh-CN"/>
        </w:rPr>
        <w:t>Proposal 1</w:t>
      </w:r>
      <w:r>
        <w:rPr>
          <w:rFonts w:eastAsia="等线"/>
          <w:b/>
          <w:lang w:eastAsia="zh-CN"/>
        </w:rPr>
        <w:t>7</w:t>
      </w:r>
      <w:r w:rsidRPr="008F1BB0">
        <w:rPr>
          <w:rFonts w:eastAsia="等线"/>
          <w:b/>
          <w:lang w:eastAsia="zh-CN"/>
        </w:rPr>
        <w:t xml:space="preserve">: </w:t>
      </w:r>
      <w:r w:rsidRPr="008F1BB0">
        <w:rPr>
          <w:b/>
          <w:lang w:eastAsia="x-none"/>
        </w:rPr>
        <w:t xml:space="preserve">For reliability of the group-common PDCCH activation of </w:t>
      </w:r>
      <w:r w:rsidRPr="008F1BB0">
        <w:rPr>
          <w:b/>
        </w:rPr>
        <w:t>SPS group-common PDSCH</w:t>
      </w:r>
      <w:r w:rsidRPr="008F1BB0">
        <w:rPr>
          <w:b/>
          <w:lang w:eastAsia="x-none"/>
        </w:rPr>
        <w:t xml:space="preserve">, retransmit the activation command via </w:t>
      </w:r>
      <w:r>
        <w:rPr>
          <w:b/>
          <w:lang w:eastAsia="x-none"/>
        </w:rPr>
        <w:t>UE-</w:t>
      </w:r>
      <w:r w:rsidRPr="00FB42C2">
        <w:rPr>
          <w:rFonts w:hint="eastAsia"/>
          <w:b/>
          <w:lang w:eastAsia="x-none"/>
        </w:rPr>
        <w:t>specific</w:t>
      </w:r>
      <w:r w:rsidRPr="008F1BB0">
        <w:rPr>
          <w:b/>
          <w:lang w:eastAsia="x-none"/>
        </w:rPr>
        <w:t xml:space="preserve"> PDCCH.</w:t>
      </w:r>
    </w:p>
    <w:p w:rsidR="00397B63" w:rsidRPr="00397B63" w:rsidRDefault="00397B63" w:rsidP="00397B63">
      <w:pPr>
        <w:pStyle w:val="aff3"/>
        <w:rPr>
          <w:rFonts w:ascii="Times New Roman" w:eastAsiaTheme="minorHAnsi" w:hAnsi="Times New Roman"/>
          <w:sz w:val="21"/>
          <w:szCs w:val="21"/>
          <w:lang w:val="en-GB"/>
        </w:rPr>
      </w:pPr>
    </w:p>
    <w:p w:rsidR="00D016B2" w:rsidRPr="00397B63" w:rsidRDefault="00D016B2" w:rsidP="00ED6AE0">
      <w:pPr>
        <w:spacing w:beforeLines="50" w:before="120"/>
        <w:ind w:left="0" w:firstLine="0"/>
        <w:jc w:val="both"/>
        <w:rPr>
          <w:rFonts w:ascii="Times New Roman" w:eastAsia="宋体" w:hAnsi="Times New Roman"/>
          <w:b/>
          <w:color w:val="000000"/>
          <w:sz w:val="21"/>
          <w:szCs w:val="22"/>
          <w:lang w:eastAsia="zh-CN"/>
        </w:rPr>
      </w:pPr>
    </w:p>
    <w:p w:rsidR="00050DC9" w:rsidRDefault="00050DC9" w:rsidP="00EC5F0C">
      <w:pPr>
        <w:pStyle w:val="1"/>
        <w:rPr>
          <w:rStyle w:val="aff0"/>
          <w:color w:val="000000"/>
        </w:rPr>
      </w:pPr>
      <w:r w:rsidRPr="003B5F4D">
        <w:rPr>
          <w:rStyle w:val="aff0"/>
          <w:color w:val="000000"/>
        </w:rPr>
        <w:t>Reference</w:t>
      </w:r>
    </w:p>
    <w:p w:rsidR="00085D29" w:rsidRDefault="00085D29"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12" w:name="_Ref79137139"/>
      <w:bookmarkStart w:id="13" w:name="_Ref68025472"/>
      <w:r>
        <w:rPr>
          <w:rFonts w:eastAsia="等线" w:hint="eastAsia"/>
          <w:sz w:val="21"/>
          <w:szCs w:val="21"/>
          <w:lang w:eastAsia="zh-CN"/>
        </w:rPr>
        <w:t>C</w:t>
      </w:r>
      <w:r>
        <w:rPr>
          <w:rFonts w:eastAsia="等线"/>
          <w:sz w:val="21"/>
          <w:szCs w:val="21"/>
          <w:lang w:eastAsia="zh-CN"/>
        </w:rPr>
        <w:t>hairman notes, RAN1#104e meeting</w:t>
      </w:r>
      <w:bookmarkEnd w:id="12"/>
    </w:p>
    <w:bookmarkEnd w:id="13"/>
    <w:p w:rsidR="009A7A75" w:rsidRPr="00191BE7" w:rsidRDefault="00BD694F"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r w:rsidRPr="00BD694F">
        <w:rPr>
          <w:rFonts w:eastAsia="等线"/>
          <w:sz w:val="21"/>
          <w:szCs w:val="21"/>
          <w:lang w:eastAsia="zh-CN"/>
        </w:rPr>
        <w:t>R1-2</w:t>
      </w:r>
      <w:r w:rsidR="00222701" w:rsidRPr="00222701">
        <w:rPr>
          <w:rFonts w:eastAsia="等线"/>
          <w:sz w:val="21"/>
          <w:szCs w:val="21"/>
          <w:lang w:eastAsia="zh-CN"/>
        </w:rPr>
        <w:t>108574</w:t>
      </w:r>
      <w:r w:rsidRPr="00BD694F">
        <w:rPr>
          <w:rFonts w:eastAsia="等线"/>
          <w:sz w:val="21"/>
          <w:szCs w:val="21"/>
          <w:lang w:eastAsia="zh-CN"/>
        </w:rPr>
        <w:t>, Summary#</w:t>
      </w:r>
      <w:r w:rsidR="00222701">
        <w:rPr>
          <w:rFonts w:eastAsia="等线"/>
          <w:sz w:val="21"/>
          <w:szCs w:val="21"/>
          <w:lang w:eastAsia="zh-CN"/>
        </w:rPr>
        <w:t>8</w:t>
      </w:r>
      <w:r w:rsidRPr="00BD694F">
        <w:rPr>
          <w:rFonts w:eastAsia="等线"/>
          <w:sz w:val="21"/>
          <w:szCs w:val="21"/>
          <w:lang w:eastAsia="zh-CN"/>
        </w:rPr>
        <w:t xml:space="preserve"> on mechanisms to support group scheduling for RRC_CONNECTED UEs for NR MBS, Moderator (CMCC)</w:t>
      </w:r>
    </w:p>
    <w:sectPr w:rsidR="009A7A75"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E1" w:rsidRDefault="006349E1">
      <w:r>
        <w:separator/>
      </w:r>
    </w:p>
  </w:endnote>
  <w:endnote w:type="continuationSeparator" w:id="0">
    <w:p w:rsidR="006349E1" w:rsidRDefault="00634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Malgun Gothic"/>
    <w:panose1 w:val="020B0600000101010101"/>
    <w:charset w:val="81"/>
    <w:family w:val="swiss"/>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E1" w:rsidRDefault="006349E1">
      <w:r>
        <w:separator/>
      </w:r>
    </w:p>
  </w:footnote>
  <w:footnote w:type="continuationSeparator" w:id="0">
    <w:p w:rsidR="006349E1" w:rsidRDefault="006349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1B34F8"/>
    <w:multiLevelType w:val="hybridMultilevel"/>
    <w:tmpl w:val="83E461BE"/>
    <w:lvl w:ilvl="0" w:tplc="8A508BF6">
      <w:start w:val="3"/>
      <w:numFmt w:val="bullet"/>
      <w:lvlText w:val="-"/>
      <w:lvlJc w:val="left"/>
      <w:pPr>
        <w:ind w:left="473" w:hanging="420"/>
      </w:pPr>
      <w:rPr>
        <w:rFonts w:ascii="宋体" w:eastAsia="宋体" w:hAnsi="宋体" w:cs="Times New Roman" w:hint="eastAsia"/>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C4E70"/>
    <w:multiLevelType w:val="hybridMultilevel"/>
    <w:tmpl w:val="DD827A52"/>
    <w:lvl w:ilvl="0" w:tplc="16F2A462">
      <w:start w:val="1"/>
      <w:numFmt w:val="bullet"/>
      <w:lvlText w:val=""/>
      <w:lvlJc w:val="left"/>
      <w:pPr>
        <w:tabs>
          <w:tab w:val="num" w:pos="720"/>
        </w:tabs>
        <w:ind w:left="720" w:hanging="360"/>
      </w:pPr>
      <w:rPr>
        <w:rFonts w:ascii="Symbol" w:hAnsi="Symbol" w:hint="default"/>
      </w:rPr>
    </w:lvl>
    <w:lvl w:ilvl="1" w:tplc="F000E49E">
      <w:start w:val="843"/>
      <w:numFmt w:val="bullet"/>
      <w:lvlText w:val="o"/>
      <w:lvlJc w:val="left"/>
      <w:pPr>
        <w:tabs>
          <w:tab w:val="num" w:pos="1440"/>
        </w:tabs>
        <w:ind w:left="1440" w:hanging="360"/>
      </w:pPr>
      <w:rPr>
        <w:rFonts w:ascii="Courier New" w:hAnsi="Courier New" w:hint="default"/>
      </w:rPr>
    </w:lvl>
    <w:lvl w:ilvl="2" w:tplc="2A3EF39A" w:tentative="1">
      <w:start w:val="1"/>
      <w:numFmt w:val="bullet"/>
      <w:lvlText w:val=""/>
      <w:lvlJc w:val="left"/>
      <w:pPr>
        <w:tabs>
          <w:tab w:val="num" w:pos="2160"/>
        </w:tabs>
        <w:ind w:left="2160" w:hanging="360"/>
      </w:pPr>
      <w:rPr>
        <w:rFonts w:ascii="Symbol" w:hAnsi="Symbol" w:hint="default"/>
      </w:rPr>
    </w:lvl>
    <w:lvl w:ilvl="3" w:tplc="F62A31B6" w:tentative="1">
      <w:start w:val="1"/>
      <w:numFmt w:val="bullet"/>
      <w:lvlText w:val=""/>
      <w:lvlJc w:val="left"/>
      <w:pPr>
        <w:tabs>
          <w:tab w:val="num" w:pos="2880"/>
        </w:tabs>
        <w:ind w:left="2880" w:hanging="360"/>
      </w:pPr>
      <w:rPr>
        <w:rFonts w:ascii="Symbol" w:hAnsi="Symbol" w:hint="default"/>
      </w:rPr>
    </w:lvl>
    <w:lvl w:ilvl="4" w:tplc="88C69432" w:tentative="1">
      <w:start w:val="1"/>
      <w:numFmt w:val="bullet"/>
      <w:lvlText w:val=""/>
      <w:lvlJc w:val="left"/>
      <w:pPr>
        <w:tabs>
          <w:tab w:val="num" w:pos="3600"/>
        </w:tabs>
        <w:ind w:left="3600" w:hanging="360"/>
      </w:pPr>
      <w:rPr>
        <w:rFonts w:ascii="Symbol" w:hAnsi="Symbol" w:hint="default"/>
      </w:rPr>
    </w:lvl>
    <w:lvl w:ilvl="5" w:tplc="C2DE7618" w:tentative="1">
      <w:start w:val="1"/>
      <w:numFmt w:val="bullet"/>
      <w:lvlText w:val=""/>
      <w:lvlJc w:val="left"/>
      <w:pPr>
        <w:tabs>
          <w:tab w:val="num" w:pos="4320"/>
        </w:tabs>
        <w:ind w:left="4320" w:hanging="360"/>
      </w:pPr>
      <w:rPr>
        <w:rFonts w:ascii="Symbol" w:hAnsi="Symbol" w:hint="default"/>
      </w:rPr>
    </w:lvl>
    <w:lvl w:ilvl="6" w:tplc="F3B0684A" w:tentative="1">
      <w:start w:val="1"/>
      <w:numFmt w:val="bullet"/>
      <w:lvlText w:val=""/>
      <w:lvlJc w:val="left"/>
      <w:pPr>
        <w:tabs>
          <w:tab w:val="num" w:pos="5040"/>
        </w:tabs>
        <w:ind w:left="5040" w:hanging="360"/>
      </w:pPr>
      <w:rPr>
        <w:rFonts w:ascii="Symbol" w:hAnsi="Symbol" w:hint="default"/>
      </w:rPr>
    </w:lvl>
    <w:lvl w:ilvl="7" w:tplc="3990BADE" w:tentative="1">
      <w:start w:val="1"/>
      <w:numFmt w:val="bullet"/>
      <w:lvlText w:val=""/>
      <w:lvlJc w:val="left"/>
      <w:pPr>
        <w:tabs>
          <w:tab w:val="num" w:pos="5760"/>
        </w:tabs>
        <w:ind w:left="5760" w:hanging="360"/>
      </w:pPr>
      <w:rPr>
        <w:rFonts w:ascii="Symbol" w:hAnsi="Symbol" w:hint="default"/>
      </w:rPr>
    </w:lvl>
    <w:lvl w:ilvl="8" w:tplc="662614C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5773156"/>
    <w:multiLevelType w:val="hybridMultilevel"/>
    <w:tmpl w:val="D85CC384"/>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1D74EB"/>
    <w:multiLevelType w:val="hybridMultilevel"/>
    <w:tmpl w:val="9000CEC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A34006"/>
    <w:multiLevelType w:val="hybridMultilevel"/>
    <w:tmpl w:val="CC5ED4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4D2E73"/>
    <w:multiLevelType w:val="hybridMultilevel"/>
    <w:tmpl w:val="65F26D6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9CC74C7"/>
    <w:multiLevelType w:val="hybridMultilevel"/>
    <w:tmpl w:val="905819F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4A10D50"/>
    <w:multiLevelType w:val="hybridMultilevel"/>
    <w:tmpl w:val="EFA41F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42"/>
  </w:num>
  <w:num w:numId="4">
    <w:abstractNumId w:val="41"/>
  </w:num>
  <w:num w:numId="5">
    <w:abstractNumId w:val="11"/>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7"/>
  </w:num>
  <w:num w:numId="8">
    <w:abstractNumId w:val="23"/>
  </w:num>
  <w:num w:numId="9">
    <w:abstractNumId w:val="19"/>
  </w:num>
  <w:num w:numId="10">
    <w:abstractNumId w:val="26"/>
  </w:num>
  <w:num w:numId="11">
    <w:abstractNumId w:val="20"/>
  </w:num>
  <w:num w:numId="12">
    <w:abstractNumId w:val="16"/>
  </w:num>
  <w:num w:numId="13">
    <w:abstractNumId w:val="39"/>
  </w:num>
  <w:num w:numId="14">
    <w:abstractNumId w:val="21"/>
  </w:num>
  <w:num w:numId="15">
    <w:abstractNumId w:val="40"/>
  </w:num>
  <w:num w:numId="16">
    <w:abstractNumId w:val="14"/>
  </w:num>
  <w:num w:numId="17">
    <w:abstractNumId w:val="28"/>
  </w:num>
  <w:num w:numId="18">
    <w:abstractNumId w:val="36"/>
  </w:num>
  <w:num w:numId="19">
    <w:abstractNumId w:val="38"/>
  </w:num>
  <w:num w:numId="20">
    <w:abstractNumId w:val="1"/>
  </w:num>
  <w:num w:numId="21">
    <w:abstractNumId w:val="30"/>
  </w:num>
  <w:num w:numId="22">
    <w:abstractNumId w:val="33"/>
  </w:num>
  <w:num w:numId="23">
    <w:abstractNumId w:val="25"/>
  </w:num>
  <w:num w:numId="24">
    <w:abstractNumId w:val="34"/>
  </w:num>
  <w:num w:numId="25">
    <w:abstractNumId w:val="10"/>
  </w:num>
  <w:num w:numId="26">
    <w:abstractNumId w:val="6"/>
  </w:num>
  <w:num w:numId="27">
    <w:abstractNumId w:val="31"/>
  </w:num>
  <w:num w:numId="28">
    <w:abstractNumId w:val="17"/>
  </w:num>
  <w:num w:numId="29">
    <w:abstractNumId w:val="4"/>
  </w:num>
  <w:num w:numId="30">
    <w:abstractNumId w:val="18"/>
  </w:num>
  <w:num w:numId="31">
    <w:abstractNumId w:val="15"/>
  </w:num>
  <w:num w:numId="32">
    <w:abstractNumId w:val="1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22"/>
  </w:num>
  <w:num w:numId="36">
    <w:abstractNumId w:val="32"/>
  </w:num>
  <w:num w:numId="37">
    <w:abstractNumId w:val="35"/>
  </w:num>
  <w:num w:numId="38">
    <w:abstractNumId w:val="43"/>
  </w:num>
  <w:num w:numId="39">
    <w:abstractNumId w:val="12"/>
  </w:num>
  <w:num w:numId="40">
    <w:abstractNumId w:val="9"/>
  </w:num>
  <w:num w:numId="41">
    <w:abstractNumId w:val="8"/>
  </w:num>
  <w:num w:numId="42">
    <w:abstractNumId w:val="7"/>
  </w:num>
  <w:num w:numId="43">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873"/>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992"/>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6D1"/>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E2C"/>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544"/>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5D29"/>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CC7"/>
    <w:rsid w:val="000B6E8A"/>
    <w:rsid w:val="000B6F73"/>
    <w:rsid w:val="000B7EBB"/>
    <w:rsid w:val="000B7EEE"/>
    <w:rsid w:val="000B7F91"/>
    <w:rsid w:val="000C0407"/>
    <w:rsid w:val="000C04C8"/>
    <w:rsid w:val="000C050B"/>
    <w:rsid w:val="000C0696"/>
    <w:rsid w:val="000C08FD"/>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6D97"/>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44"/>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5C0"/>
    <w:rsid w:val="0011674F"/>
    <w:rsid w:val="0011687B"/>
    <w:rsid w:val="00116D9D"/>
    <w:rsid w:val="00116EDC"/>
    <w:rsid w:val="00116F39"/>
    <w:rsid w:val="00116FB5"/>
    <w:rsid w:val="00117809"/>
    <w:rsid w:val="00117D4D"/>
    <w:rsid w:val="00117E5E"/>
    <w:rsid w:val="00120185"/>
    <w:rsid w:val="001204DD"/>
    <w:rsid w:val="00120AE2"/>
    <w:rsid w:val="00120B16"/>
    <w:rsid w:val="00120F37"/>
    <w:rsid w:val="00121C21"/>
    <w:rsid w:val="00122145"/>
    <w:rsid w:val="00122177"/>
    <w:rsid w:val="00122593"/>
    <w:rsid w:val="001225E4"/>
    <w:rsid w:val="00122845"/>
    <w:rsid w:val="00122C7D"/>
    <w:rsid w:val="00122C98"/>
    <w:rsid w:val="00122CD0"/>
    <w:rsid w:val="001232F6"/>
    <w:rsid w:val="001239ED"/>
    <w:rsid w:val="00123A8B"/>
    <w:rsid w:val="00123CC4"/>
    <w:rsid w:val="00123F83"/>
    <w:rsid w:val="0012424C"/>
    <w:rsid w:val="00124350"/>
    <w:rsid w:val="00124409"/>
    <w:rsid w:val="001245BA"/>
    <w:rsid w:val="00124D4A"/>
    <w:rsid w:val="001251F6"/>
    <w:rsid w:val="001257A5"/>
    <w:rsid w:val="00125930"/>
    <w:rsid w:val="001259A2"/>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0D2"/>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305"/>
    <w:rsid w:val="0014165D"/>
    <w:rsid w:val="001416F2"/>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4D3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339"/>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AE6"/>
    <w:rsid w:val="00160CEE"/>
    <w:rsid w:val="00160E5D"/>
    <w:rsid w:val="00161187"/>
    <w:rsid w:val="00161309"/>
    <w:rsid w:val="0016191F"/>
    <w:rsid w:val="00161E60"/>
    <w:rsid w:val="001620C3"/>
    <w:rsid w:val="001621B1"/>
    <w:rsid w:val="00162353"/>
    <w:rsid w:val="00162354"/>
    <w:rsid w:val="001624AC"/>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838"/>
    <w:rsid w:val="00171972"/>
    <w:rsid w:val="00171BBE"/>
    <w:rsid w:val="00171E48"/>
    <w:rsid w:val="00171F39"/>
    <w:rsid w:val="00172078"/>
    <w:rsid w:val="001722ED"/>
    <w:rsid w:val="0017276A"/>
    <w:rsid w:val="00172D31"/>
    <w:rsid w:val="00172E93"/>
    <w:rsid w:val="0017311B"/>
    <w:rsid w:val="00173629"/>
    <w:rsid w:val="00173B43"/>
    <w:rsid w:val="00173C16"/>
    <w:rsid w:val="00173F4F"/>
    <w:rsid w:val="00173F69"/>
    <w:rsid w:val="001742CC"/>
    <w:rsid w:val="00174362"/>
    <w:rsid w:val="00174911"/>
    <w:rsid w:val="00174D16"/>
    <w:rsid w:val="00174E9E"/>
    <w:rsid w:val="00175178"/>
    <w:rsid w:val="001755BF"/>
    <w:rsid w:val="0017599D"/>
    <w:rsid w:val="00175D63"/>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64F6"/>
    <w:rsid w:val="001879E7"/>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27B"/>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144"/>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D15"/>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89A"/>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1DA8"/>
    <w:rsid w:val="002023A6"/>
    <w:rsid w:val="00203A51"/>
    <w:rsid w:val="0020401C"/>
    <w:rsid w:val="00204021"/>
    <w:rsid w:val="002045B4"/>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6F6"/>
    <w:rsid w:val="0021277F"/>
    <w:rsid w:val="00212909"/>
    <w:rsid w:val="00212FD2"/>
    <w:rsid w:val="002134A3"/>
    <w:rsid w:val="002138E0"/>
    <w:rsid w:val="00213BE1"/>
    <w:rsid w:val="00213DCC"/>
    <w:rsid w:val="00213F14"/>
    <w:rsid w:val="002142B7"/>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701"/>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926"/>
    <w:rsid w:val="00227A6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3D3"/>
    <w:rsid w:val="00245898"/>
    <w:rsid w:val="00245DA2"/>
    <w:rsid w:val="00246523"/>
    <w:rsid w:val="002465A7"/>
    <w:rsid w:val="00246755"/>
    <w:rsid w:val="00247021"/>
    <w:rsid w:val="0024705D"/>
    <w:rsid w:val="00247318"/>
    <w:rsid w:val="0024762A"/>
    <w:rsid w:val="0024774B"/>
    <w:rsid w:val="00247A9B"/>
    <w:rsid w:val="00247B1A"/>
    <w:rsid w:val="00247B87"/>
    <w:rsid w:val="00247F90"/>
    <w:rsid w:val="00247FBB"/>
    <w:rsid w:val="00247FCE"/>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89B"/>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3AD"/>
    <w:rsid w:val="002746E6"/>
    <w:rsid w:val="002748AB"/>
    <w:rsid w:val="00274AE8"/>
    <w:rsid w:val="00275146"/>
    <w:rsid w:val="002751FB"/>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1CB"/>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C15"/>
    <w:rsid w:val="002B5626"/>
    <w:rsid w:val="002B599D"/>
    <w:rsid w:val="002B5A59"/>
    <w:rsid w:val="002B5C6A"/>
    <w:rsid w:val="002B5C9E"/>
    <w:rsid w:val="002B5F9F"/>
    <w:rsid w:val="002B613F"/>
    <w:rsid w:val="002B631C"/>
    <w:rsid w:val="002B6937"/>
    <w:rsid w:val="002B702F"/>
    <w:rsid w:val="002B7116"/>
    <w:rsid w:val="002B769E"/>
    <w:rsid w:val="002B7935"/>
    <w:rsid w:val="002C02BB"/>
    <w:rsid w:val="002C040C"/>
    <w:rsid w:val="002C061E"/>
    <w:rsid w:val="002C065C"/>
    <w:rsid w:val="002C0763"/>
    <w:rsid w:val="002C088A"/>
    <w:rsid w:val="002C088D"/>
    <w:rsid w:val="002C0963"/>
    <w:rsid w:val="002C0C37"/>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32"/>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2ED1"/>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4E3E"/>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098"/>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591"/>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55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622"/>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8F7"/>
    <w:rsid w:val="0035590C"/>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355"/>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5BB"/>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234"/>
    <w:rsid w:val="00397789"/>
    <w:rsid w:val="003978AE"/>
    <w:rsid w:val="00397B63"/>
    <w:rsid w:val="00397DE9"/>
    <w:rsid w:val="003A0123"/>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90"/>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02"/>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324"/>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2FD"/>
    <w:rsid w:val="003D45CC"/>
    <w:rsid w:val="003D4E24"/>
    <w:rsid w:val="003D5059"/>
    <w:rsid w:val="003D541E"/>
    <w:rsid w:val="003D5ACD"/>
    <w:rsid w:val="003D60D7"/>
    <w:rsid w:val="003D6512"/>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1CB"/>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E9"/>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EB"/>
    <w:rsid w:val="00402491"/>
    <w:rsid w:val="004024A1"/>
    <w:rsid w:val="0040253F"/>
    <w:rsid w:val="00402AF4"/>
    <w:rsid w:val="004031B2"/>
    <w:rsid w:val="00403660"/>
    <w:rsid w:val="004037A5"/>
    <w:rsid w:val="004038BA"/>
    <w:rsid w:val="00403A12"/>
    <w:rsid w:val="00403A3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59"/>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60C5F"/>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B5F"/>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248"/>
    <w:rsid w:val="004A4524"/>
    <w:rsid w:val="004A46E5"/>
    <w:rsid w:val="004A4BEE"/>
    <w:rsid w:val="004A4CFF"/>
    <w:rsid w:val="004A4DC9"/>
    <w:rsid w:val="004A5044"/>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CCF"/>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3E8"/>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8D4"/>
    <w:rsid w:val="004C4963"/>
    <w:rsid w:val="004C4CB3"/>
    <w:rsid w:val="004C53C8"/>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2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779"/>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1BF"/>
    <w:rsid w:val="004D722B"/>
    <w:rsid w:val="004D7409"/>
    <w:rsid w:val="004D7614"/>
    <w:rsid w:val="004D780D"/>
    <w:rsid w:val="004D7A0B"/>
    <w:rsid w:val="004D7B4A"/>
    <w:rsid w:val="004E054B"/>
    <w:rsid w:val="004E0764"/>
    <w:rsid w:val="004E0A76"/>
    <w:rsid w:val="004E0B76"/>
    <w:rsid w:val="004E0DA5"/>
    <w:rsid w:val="004E105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650"/>
    <w:rsid w:val="004E78C3"/>
    <w:rsid w:val="004F0094"/>
    <w:rsid w:val="004F0413"/>
    <w:rsid w:val="004F0583"/>
    <w:rsid w:val="004F09B1"/>
    <w:rsid w:val="004F0DFA"/>
    <w:rsid w:val="004F0EF4"/>
    <w:rsid w:val="004F1401"/>
    <w:rsid w:val="004F162C"/>
    <w:rsid w:val="004F17F4"/>
    <w:rsid w:val="004F1B1E"/>
    <w:rsid w:val="004F226C"/>
    <w:rsid w:val="004F23C0"/>
    <w:rsid w:val="004F257B"/>
    <w:rsid w:val="004F262F"/>
    <w:rsid w:val="004F2636"/>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5D3"/>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57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C"/>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A37"/>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1FA"/>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612"/>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4F6D"/>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31A"/>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90"/>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0ED"/>
    <w:rsid w:val="005A71BE"/>
    <w:rsid w:val="005A747B"/>
    <w:rsid w:val="005A75D3"/>
    <w:rsid w:val="005A7B47"/>
    <w:rsid w:val="005B01BF"/>
    <w:rsid w:val="005B05DB"/>
    <w:rsid w:val="005B061B"/>
    <w:rsid w:val="005B079E"/>
    <w:rsid w:val="005B0B8E"/>
    <w:rsid w:val="005B0E71"/>
    <w:rsid w:val="005B1033"/>
    <w:rsid w:val="005B1AEE"/>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0D0A"/>
    <w:rsid w:val="005C13BB"/>
    <w:rsid w:val="005C1A56"/>
    <w:rsid w:val="005C1B89"/>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9D"/>
    <w:rsid w:val="005C5ED5"/>
    <w:rsid w:val="005C65FC"/>
    <w:rsid w:val="005C6A5C"/>
    <w:rsid w:val="005C6DFD"/>
    <w:rsid w:val="005C6F7E"/>
    <w:rsid w:val="005C71FD"/>
    <w:rsid w:val="005C76B5"/>
    <w:rsid w:val="005C7863"/>
    <w:rsid w:val="005C795E"/>
    <w:rsid w:val="005C7DE3"/>
    <w:rsid w:val="005C7FBF"/>
    <w:rsid w:val="005C7FC5"/>
    <w:rsid w:val="005D008E"/>
    <w:rsid w:val="005D05DD"/>
    <w:rsid w:val="005D0695"/>
    <w:rsid w:val="005D0903"/>
    <w:rsid w:val="005D0A5B"/>
    <w:rsid w:val="005D0ACC"/>
    <w:rsid w:val="005D0F01"/>
    <w:rsid w:val="005D1336"/>
    <w:rsid w:val="005D170B"/>
    <w:rsid w:val="005D191B"/>
    <w:rsid w:val="005D1B16"/>
    <w:rsid w:val="005D1C11"/>
    <w:rsid w:val="005D246A"/>
    <w:rsid w:val="005D2B36"/>
    <w:rsid w:val="005D2E43"/>
    <w:rsid w:val="005D30DC"/>
    <w:rsid w:val="005D319C"/>
    <w:rsid w:val="005D321B"/>
    <w:rsid w:val="005D32F7"/>
    <w:rsid w:val="005D33B5"/>
    <w:rsid w:val="005D3462"/>
    <w:rsid w:val="005D346D"/>
    <w:rsid w:val="005D35F9"/>
    <w:rsid w:val="005D3A0F"/>
    <w:rsid w:val="005D3E1C"/>
    <w:rsid w:val="005D41C1"/>
    <w:rsid w:val="005D4259"/>
    <w:rsid w:val="005D48A8"/>
    <w:rsid w:val="005D48B3"/>
    <w:rsid w:val="005D4E67"/>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55E"/>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927"/>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D67"/>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8F4"/>
    <w:rsid w:val="00621945"/>
    <w:rsid w:val="00621AFF"/>
    <w:rsid w:val="00621CDB"/>
    <w:rsid w:val="00622191"/>
    <w:rsid w:val="006221A1"/>
    <w:rsid w:val="006224E5"/>
    <w:rsid w:val="00622B31"/>
    <w:rsid w:val="00623254"/>
    <w:rsid w:val="0062375B"/>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9E1"/>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3F79"/>
    <w:rsid w:val="00664219"/>
    <w:rsid w:val="00664232"/>
    <w:rsid w:val="00664570"/>
    <w:rsid w:val="0066507F"/>
    <w:rsid w:val="00665355"/>
    <w:rsid w:val="0066554A"/>
    <w:rsid w:val="006655B2"/>
    <w:rsid w:val="006659B4"/>
    <w:rsid w:val="00665E32"/>
    <w:rsid w:val="00666077"/>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341"/>
    <w:rsid w:val="00682A91"/>
    <w:rsid w:val="00682D1F"/>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8B5"/>
    <w:rsid w:val="00696918"/>
    <w:rsid w:val="0069696B"/>
    <w:rsid w:val="00696C17"/>
    <w:rsid w:val="00697187"/>
    <w:rsid w:val="006972AB"/>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3AB"/>
    <w:rsid w:val="006B27C9"/>
    <w:rsid w:val="006B2B35"/>
    <w:rsid w:val="006B2B6C"/>
    <w:rsid w:val="006B2C43"/>
    <w:rsid w:val="006B3027"/>
    <w:rsid w:val="006B37E1"/>
    <w:rsid w:val="006B3E2C"/>
    <w:rsid w:val="006B3FD1"/>
    <w:rsid w:val="006B4556"/>
    <w:rsid w:val="006B4BC5"/>
    <w:rsid w:val="006B4E15"/>
    <w:rsid w:val="006B4E5F"/>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297"/>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668"/>
    <w:rsid w:val="006C6AFA"/>
    <w:rsid w:val="006C7044"/>
    <w:rsid w:val="006C706A"/>
    <w:rsid w:val="006C734F"/>
    <w:rsid w:val="006C763F"/>
    <w:rsid w:val="006C7959"/>
    <w:rsid w:val="006C7A8F"/>
    <w:rsid w:val="006C7CBC"/>
    <w:rsid w:val="006D0022"/>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6DD"/>
    <w:rsid w:val="006E0860"/>
    <w:rsid w:val="006E09F4"/>
    <w:rsid w:val="006E0D30"/>
    <w:rsid w:val="006E0D6D"/>
    <w:rsid w:val="006E1230"/>
    <w:rsid w:val="006E1BAB"/>
    <w:rsid w:val="006E2030"/>
    <w:rsid w:val="006E206D"/>
    <w:rsid w:val="006E20F4"/>
    <w:rsid w:val="006E2258"/>
    <w:rsid w:val="006E2D15"/>
    <w:rsid w:val="006E2E1F"/>
    <w:rsid w:val="006E31FA"/>
    <w:rsid w:val="006E326A"/>
    <w:rsid w:val="006E3489"/>
    <w:rsid w:val="006E36C0"/>
    <w:rsid w:val="006E3C73"/>
    <w:rsid w:val="006E3EAB"/>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D1"/>
    <w:rsid w:val="00705723"/>
    <w:rsid w:val="00705795"/>
    <w:rsid w:val="0070580D"/>
    <w:rsid w:val="00705A4A"/>
    <w:rsid w:val="00705A8F"/>
    <w:rsid w:val="00705F99"/>
    <w:rsid w:val="00706097"/>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09D"/>
    <w:rsid w:val="00712128"/>
    <w:rsid w:val="00712314"/>
    <w:rsid w:val="00712724"/>
    <w:rsid w:val="007127F4"/>
    <w:rsid w:val="00712A8C"/>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B7"/>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D0E"/>
    <w:rsid w:val="00723FB5"/>
    <w:rsid w:val="00723FD4"/>
    <w:rsid w:val="0072457A"/>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04C"/>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4A1B"/>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4AE3"/>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439"/>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9EF"/>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0A4"/>
    <w:rsid w:val="007F23FB"/>
    <w:rsid w:val="007F2544"/>
    <w:rsid w:val="007F278C"/>
    <w:rsid w:val="007F287A"/>
    <w:rsid w:val="007F2E3F"/>
    <w:rsid w:val="007F33B4"/>
    <w:rsid w:val="007F340B"/>
    <w:rsid w:val="007F39D0"/>
    <w:rsid w:val="007F3B8D"/>
    <w:rsid w:val="007F3E12"/>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99D"/>
    <w:rsid w:val="00805BA2"/>
    <w:rsid w:val="00805D1D"/>
    <w:rsid w:val="00805D97"/>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47"/>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B8"/>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0A"/>
    <w:rsid w:val="00846CD5"/>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AF"/>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3A8"/>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B80"/>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5FC"/>
    <w:rsid w:val="008B26CE"/>
    <w:rsid w:val="008B2711"/>
    <w:rsid w:val="008B307D"/>
    <w:rsid w:val="008B3550"/>
    <w:rsid w:val="008B3A2E"/>
    <w:rsid w:val="008B3CCD"/>
    <w:rsid w:val="008B3E53"/>
    <w:rsid w:val="008B3F89"/>
    <w:rsid w:val="008B4F77"/>
    <w:rsid w:val="008B54A1"/>
    <w:rsid w:val="008B55D3"/>
    <w:rsid w:val="008B598D"/>
    <w:rsid w:val="008B747E"/>
    <w:rsid w:val="008B74C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B90"/>
    <w:rsid w:val="008E5F30"/>
    <w:rsid w:val="008E624A"/>
    <w:rsid w:val="008E6317"/>
    <w:rsid w:val="008E6EC8"/>
    <w:rsid w:val="008E70FF"/>
    <w:rsid w:val="008E7A1F"/>
    <w:rsid w:val="008F0185"/>
    <w:rsid w:val="008F0326"/>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96"/>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2F"/>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33A"/>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B90"/>
    <w:rsid w:val="009A0DCF"/>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B5F"/>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B4D"/>
    <w:rsid w:val="009E4C19"/>
    <w:rsid w:val="009E4D50"/>
    <w:rsid w:val="009E4FA3"/>
    <w:rsid w:val="009E519A"/>
    <w:rsid w:val="009E51AA"/>
    <w:rsid w:val="009E54F7"/>
    <w:rsid w:val="009E5DB7"/>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03D"/>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A98"/>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3F8C"/>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E5"/>
    <w:rsid w:val="00A435F8"/>
    <w:rsid w:val="00A43C21"/>
    <w:rsid w:val="00A443C2"/>
    <w:rsid w:val="00A4444B"/>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6D8"/>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DE1"/>
    <w:rsid w:val="00A76EF7"/>
    <w:rsid w:val="00A77020"/>
    <w:rsid w:val="00A77266"/>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62B"/>
    <w:rsid w:val="00A96C9D"/>
    <w:rsid w:val="00A96F9E"/>
    <w:rsid w:val="00A9709A"/>
    <w:rsid w:val="00A972B6"/>
    <w:rsid w:val="00A97803"/>
    <w:rsid w:val="00A9790E"/>
    <w:rsid w:val="00A97D0B"/>
    <w:rsid w:val="00A97F91"/>
    <w:rsid w:val="00AA0032"/>
    <w:rsid w:val="00AA0BF3"/>
    <w:rsid w:val="00AA0DF1"/>
    <w:rsid w:val="00AA134C"/>
    <w:rsid w:val="00AA179F"/>
    <w:rsid w:val="00AA1D47"/>
    <w:rsid w:val="00AA1ECB"/>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528"/>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350"/>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168"/>
    <w:rsid w:val="00AE3570"/>
    <w:rsid w:val="00AE35AE"/>
    <w:rsid w:val="00AE35B5"/>
    <w:rsid w:val="00AE35B9"/>
    <w:rsid w:val="00AE3663"/>
    <w:rsid w:val="00AE38BB"/>
    <w:rsid w:val="00AE3B94"/>
    <w:rsid w:val="00AE3D46"/>
    <w:rsid w:val="00AE3DF5"/>
    <w:rsid w:val="00AE3E2C"/>
    <w:rsid w:val="00AE49E0"/>
    <w:rsid w:val="00AE4A0D"/>
    <w:rsid w:val="00AE4BD2"/>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4F"/>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1F79"/>
    <w:rsid w:val="00B32514"/>
    <w:rsid w:val="00B3299C"/>
    <w:rsid w:val="00B3317C"/>
    <w:rsid w:val="00B3322A"/>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048"/>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C66"/>
    <w:rsid w:val="00B81202"/>
    <w:rsid w:val="00B8146A"/>
    <w:rsid w:val="00B81702"/>
    <w:rsid w:val="00B81E43"/>
    <w:rsid w:val="00B836BE"/>
    <w:rsid w:val="00B8436C"/>
    <w:rsid w:val="00B84A70"/>
    <w:rsid w:val="00B84B0C"/>
    <w:rsid w:val="00B85069"/>
    <w:rsid w:val="00B851EA"/>
    <w:rsid w:val="00B852D6"/>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52F"/>
    <w:rsid w:val="00BA18F3"/>
    <w:rsid w:val="00BA24BF"/>
    <w:rsid w:val="00BA289A"/>
    <w:rsid w:val="00BA28CF"/>
    <w:rsid w:val="00BA2B78"/>
    <w:rsid w:val="00BA30B7"/>
    <w:rsid w:val="00BA335B"/>
    <w:rsid w:val="00BA37EC"/>
    <w:rsid w:val="00BA3AEC"/>
    <w:rsid w:val="00BA3DE1"/>
    <w:rsid w:val="00BA3E55"/>
    <w:rsid w:val="00BA3FC7"/>
    <w:rsid w:val="00BA4248"/>
    <w:rsid w:val="00BA4340"/>
    <w:rsid w:val="00BA44BB"/>
    <w:rsid w:val="00BA4664"/>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56"/>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486"/>
    <w:rsid w:val="00BC49A1"/>
    <w:rsid w:val="00BC49B0"/>
    <w:rsid w:val="00BC4A23"/>
    <w:rsid w:val="00BC4B16"/>
    <w:rsid w:val="00BC4B5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94F"/>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A9D"/>
    <w:rsid w:val="00C105E0"/>
    <w:rsid w:val="00C10670"/>
    <w:rsid w:val="00C10688"/>
    <w:rsid w:val="00C10FD8"/>
    <w:rsid w:val="00C110F6"/>
    <w:rsid w:val="00C11122"/>
    <w:rsid w:val="00C11147"/>
    <w:rsid w:val="00C113A6"/>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5BE8"/>
    <w:rsid w:val="00C1609F"/>
    <w:rsid w:val="00C1610C"/>
    <w:rsid w:val="00C1678D"/>
    <w:rsid w:val="00C16AFD"/>
    <w:rsid w:val="00C16C39"/>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CFE"/>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704"/>
    <w:rsid w:val="00C37885"/>
    <w:rsid w:val="00C379D3"/>
    <w:rsid w:val="00C37A08"/>
    <w:rsid w:val="00C37BCC"/>
    <w:rsid w:val="00C37F3A"/>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E0E"/>
    <w:rsid w:val="00C55543"/>
    <w:rsid w:val="00C5577F"/>
    <w:rsid w:val="00C55B6C"/>
    <w:rsid w:val="00C55BFC"/>
    <w:rsid w:val="00C55E13"/>
    <w:rsid w:val="00C55ED1"/>
    <w:rsid w:val="00C561EB"/>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50D"/>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484"/>
    <w:rsid w:val="00C7755D"/>
    <w:rsid w:val="00C777BD"/>
    <w:rsid w:val="00C77B24"/>
    <w:rsid w:val="00C77E74"/>
    <w:rsid w:val="00C808F8"/>
    <w:rsid w:val="00C80ADB"/>
    <w:rsid w:val="00C80B50"/>
    <w:rsid w:val="00C80BA9"/>
    <w:rsid w:val="00C80C0C"/>
    <w:rsid w:val="00C81022"/>
    <w:rsid w:val="00C81073"/>
    <w:rsid w:val="00C810F1"/>
    <w:rsid w:val="00C81272"/>
    <w:rsid w:val="00C814E8"/>
    <w:rsid w:val="00C81669"/>
    <w:rsid w:val="00C8179A"/>
    <w:rsid w:val="00C81E31"/>
    <w:rsid w:val="00C821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1D35"/>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BEC"/>
    <w:rsid w:val="00CA7D5E"/>
    <w:rsid w:val="00CA7ED0"/>
    <w:rsid w:val="00CA7F9E"/>
    <w:rsid w:val="00CB02E8"/>
    <w:rsid w:val="00CB0809"/>
    <w:rsid w:val="00CB0901"/>
    <w:rsid w:val="00CB0A63"/>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23CD"/>
    <w:rsid w:val="00CC2AFF"/>
    <w:rsid w:val="00CC32CD"/>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319"/>
    <w:rsid w:val="00CD39B5"/>
    <w:rsid w:val="00CD3BE7"/>
    <w:rsid w:val="00CD3D12"/>
    <w:rsid w:val="00CD3D73"/>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725"/>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1B2"/>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0B8D"/>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05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BE7"/>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62"/>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568"/>
    <w:rsid w:val="00D64669"/>
    <w:rsid w:val="00D64BDF"/>
    <w:rsid w:val="00D64C96"/>
    <w:rsid w:val="00D650F6"/>
    <w:rsid w:val="00D6511C"/>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689"/>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B1B"/>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53"/>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48C"/>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580"/>
    <w:rsid w:val="00DF2917"/>
    <w:rsid w:val="00DF29EE"/>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923"/>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3DA"/>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3A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3D"/>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4F41"/>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6F70"/>
    <w:rsid w:val="00E771DA"/>
    <w:rsid w:val="00E77761"/>
    <w:rsid w:val="00E7786B"/>
    <w:rsid w:val="00E77917"/>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1BB"/>
    <w:rsid w:val="00E94252"/>
    <w:rsid w:val="00E94379"/>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B4"/>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AA"/>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7B4"/>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B9E"/>
    <w:rsid w:val="00EF3C0D"/>
    <w:rsid w:val="00EF41D7"/>
    <w:rsid w:val="00EF4672"/>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3A7"/>
    <w:rsid w:val="00F155BC"/>
    <w:rsid w:val="00F156B9"/>
    <w:rsid w:val="00F15A25"/>
    <w:rsid w:val="00F15A9C"/>
    <w:rsid w:val="00F15C7C"/>
    <w:rsid w:val="00F15EA4"/>
    <w:rsid w:val="00F16229"/>
    <w:rsid w:val="00F1652B"/>
    <w:rsid w:val="00F166EE"/>
    <w:rsid w:val="00F16CF5"/>
    <w:rsid w:val="00F16EBE"/>
    <w:rsid w:val="00F16FD7"/>
    <w:rsid w:val="00F17153"/>
    <w:rsid w:val="00F17231"/>
    <w:rsid w:val="00F174A3"/>
    <w:rsid w:val="00F174E0"/>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7B2"/>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5DB"/>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B4C"/>
    <w:rsid w:val="00FA0E55"/>
    <w:rsid w:val="00FA0F6A"/>
    <w:rsid w:val="00FA1391"/>
    <w:rsid w:val="00FA16C7"/>
    <w:rsid w:val="00FA26DE"/>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A8E"/>
    <w:rsid w:val="00FB3F7C"/>
    <w:rsid w:val="00FB41AF"/>
    <w:rsid w:val="00FB41B4"/>
    <w:rsid w:val="00FB42C2"/>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42F"/>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1AC611"/>
  <w15:chartTrackingRefBased/>
  <w15:docId w15:val="{C4B495BA-0A44-41D2-A21D-F15FB95E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semiHidden/>
    <w:rsid w:val="000E4594"/>
    <w:rPr>
      <w:sz w:val="16"/>
      <w:szCs w:val="16"/>
    </w:rPr>
  </w:style>
  <w:style w:type="paragraph" w:styleId="af9">
    <w:name w:val="annotation text"/>
    <w:basedOn w:val="a0"/>
    <w:link w:val="12"/>
    <w:uiPriority w:val="99"/>
    <w:semiHidden/>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4">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5">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ubtle Reference"/>
    <w:uiPriority w:val="31"/>
    <w:qFormat/>
    <w:rsid w:val="00866A6B"/>
    <w:rPr>
      <w:smallCaps/>
      <w:color w:val="5A5A5A"/>
    </w:rPr>
  </w:style>
  <w:style w:type="character" w:customStyle="1" w:styleId="aff7">
    <w:name w:val="批注文字 字符"/>
    <w:uiPriority w:val="99"/>
    <w:semiHidden/>
    <w:rsid w:val="00AE3168"/>
  </w:style>
  <w:style w:type="character" w:styleId="aff8">
    <w:name w:val="Placeholder Text"/>
    <w:basedOn w:val="a1"/>
    <w:uiPriority w:val="99"/>
    <w:semiHidden/>
    <w:rsid w:val="00613D6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0218366">
      <w:bodyDiv w:val="1"/>
      <w:marLeft w:val="0"/>
      <w:marRight w:val="0"/>
      <w:marTop w:val="0"/>
      <w:marBottom w:val="0"/>
      <w:divBdr>
        <w:top w:val="none" w:sz="0" w:space="0" w:color="auto"/>
        <w:left w:val="none" w:sz="0" w:space="0" w:color="auto"/>
        <w:bottom w:val="none" w:sz="0" w:space="0" w:color="auto"/>
        <w:right w:val="none" w:sz="0" w:space="0" w:color="auto"/>
      </w:divBdr>
      <w:divsChild>
        <w:div w:id="418520730">
          <w:marLeft w:val="547"/>
          <w:marRight w:val="0"/>
          <w:marTop w:val="0"/>
          <w:marBottom w:val="0"/>
          <w:divBdr>
            <w:top w:val="none" w:sz="0" w:space="0" w:color="auto"/>
            <w:left w:val="none" w:sz="0" w:space="0" w:color="auto"/>
            <w:bottom w:val="none" w:sz="0" w:space="0" w:color="auto"/>
            <w:right w:val="none" w:sz="0" w:space="0" w:color="auto"/>
          </w:divBdr>
        </w:div>
        <w:div w:id="1199589785">
          <w:marLeft w:val="547"/>
          <w:marRight w:val="0"/>
          <w:marTop w:val="0"/>
          <w:marBottom w:val="0"/>
          <w:divBdr>
            <w:top w:val="none" w:sz="0" w:space="0" w:color="auto"/>
            <w:left w:val="none" w:sz="0" w:space="0" w:color="auto"/>
            <w:bottom w:val="none" w:sz="0" w:space="0" w:color="auto"/>
            <w:right w:val="none" w:sz="0" w:space="0" w:color="auto"/>
          </w:divBdr>
        </w:div>
        <w:div w:id="1526019497">
          <w:marLeft w:val="1166"/>
          <w:marRight w:val="0"/>
          <w:marTop w:val="0"/>
          <w:marBottom w:val="0"/>
          <w:divBdr>
            <w:top w:val="none" w:sz="0" w:space="0" w:color="auto"/>
            <w:left w:val="none" w:sz="0" w:space="0" w:color="auto"/>
            <w:bottom w:val="none" w:sz="0" w:space="0" w:color="auto"/>
            <w:right w:val="none" w:sz="0" w:space="0" w:color="auto"/>
          </w:divBdr>
        </w:div>
        <w:div w:id="1719014397">
          <w:marLeft w:val="547"/>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5.bin"/><Relationship Id="rId22"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629AE-52CD-4270-9129-994BD65B6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51</TotalTime>
  <Pages>11</Pages>
  <Words>5524</Words>
  <Characters>31492</Characters>
  <Application>Microsoft Office Word</Application>
  <DocSecurity>0</DocSecurity>
  <Lines>262</Lines>
  <Paragraphs>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36943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16</cp:revision>
  <cp:lastPrinted>2013-05-13T04:37:00Z</cp:lastPrinted>
  <dcterms:created xsi:type="dcterms:W3CDTF">2021-09-30T11:59:00Z</dcterms:created>
  <dcterms:modified xsi:type="dcterms:W3CDTF">2021-09-30T12:49:00Z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ab7c4b9f9a194b07846512389eb13b14">
    <vt:lpwstr>CWMY6iUqeI/yu0bmA/nn6pU+cH2NgZ/3oFPIbw4Z+2n2luXiVrdqu2BUZ7spi9nR2TZj8HaDFaif4Qwo0bxDo4AyA==</vt:lpwstr>
  </property>
</Properties>
</file>